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45BD7" w14:textId="77777777" w:rsidR="00DD2C77" w:rsidRDefault="00DD2C77" w:rsidP="00DD2C77">
      <w:pPr>
        <w:jc w:val="center"/>
        <w:rPr>
          <w:rFonts w:ascii="Arial" w:hAnsi="Arial" w:cs="Arial"/>
          <w:b/>
          <w:sz w:val="28"/>
          <w:szCs w:val="28"/>
        </w:rPr>
      </w:pPr>
      <w:r>
        <w:rPr>
          <w:rFonts w:ascii="Arial" w:hAnsi="Arial" w:cs="Arial"/>
          <w:b/>
          <w:sz w:val="28"/>
          <w:szCs w:val="28"/>
        </w:rPr>
        <w:t>DENSO in motorsport</w:t>
      </w:r>
    </w:p>
    <w:p w14:paraId="0AC72772" w14:textId="77777777" w:rsidR="00A07383" w:rsidRPr="00E656FD" w:rsidRDefault="00A07383" w:rsidP="00DD2C77">
      <w:pPr>
        <w:jc w:val="center"/>
        <w:rPr>
          <w:rFonts w:ascii="Arial" w:hAnsi="Arial" w:cs="Arial"/>
          <w:color w:val="FF0000"/>
          <w:sz w:val="28"/>
          <w:szCs w:val="28"/>
        </w:rPr>
      </w:pPr>
    </w:p>
    <w:p w14:paraId="27BC15DD" w14:textId="77777777" w:rsidR="00DD2C77" w:rsidRPr="00F21195" w:rsidRDefault="00DD2C77" w:rsidP="00DD2C77">
      <w:pPr>
        <w:spacing w:after="200" w:line="360" w:lineRule="auto"/>
        <w:jc w:val="center"/>
        <w:rPr>
          <w:rFonts w:ascii="Arial" w:hAnsi="Arial" w:cs="Arial"/>
          <w:color w:val="FF0000"/>
          <w:sz w:val="22"/>
          <w:szCs w:val="22"/>
        </w:rPr>
      </w:pPr>
      <w:r>
        <w:rPr>
          <w:rFonts w:ascii="Arial" w:hAnsi="Arial" w:cs="Arial"/>
          <w:noProof/>
          <w:color w:val="FF0000"/>
          <w:sz w:val="22"/>
          <w:szCs w:val="22"/>
        </w:rPr>
        <w:drawing>
          <wp:inline distT="0" distB="0" distL="0" distR="0" wp14:anchorId="0B0767F9" wp14:editId="362C7FDE">
            <wp:extent cx="6645910" cy="4430395"/>
            <wp:effectExtent l="0" t="0" r="0" b="1905"/>
            <wp:docPr id="1071119263" name="Picture 2" descr="A group of people standing in front of race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19263" name="Picture 2" descr="A group of people standing in front of race ca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759F8138" w14:textId="77777777" w:rsidR="00DD2C77" w:rsidRPr="009274C8" w:rsidRDefault="00DD2C77" w:rsidP="00DD2C77">
      <w:pPr>
        <w:spacing w:after="200" w:line="360" w:lineRule="auto"/>
        <w:jc w:val="center"/>
        <w:rPr>
          <w:rStyle w:val="Emphasis"/>
          <w:rFonts w:ascii="Arial" w:hAnsi="Arial" w:cs="Arial"/>
          <w:b/>
          <w:bCs/>
          <w:i w:val="0"/>
          <w:iCs w:val="0"/>
          <w:color w:val="FF0000"/>
          <w:sz w:val="22"/>
          <w:szCs w:val="22"/>
        </w:rPr>
      </w:pPr>
      <w:r w:rsidRPr="009274C8">
        <w:rPr>
          <w:rStyle w:val="Emphasis"/>
          <w:rFonts w:ascii="Arial" w:hAnsi="Arial" w:cs="Arial"/>
          <w:b/>
          <w:bCs/>
          <w:i w:val="0"/>
          <w:iCs w:val="0"/>
          <w:color w:val="FF0000"/>
          <w:sz w:val="22"/>
          <w:szCs w:val="22"/>
        </w:rPr>
        <w:t>DENSO’s partnership with TOYOTA GAZOO Racing (TGR) aims to advance sustainable motorsport through cutting-edge hybrid racing technology. By providing high-quality components and expertise in hybrid systems, DENSO plays a crucial role in enhancing the performance and reliability of TGR's race cars. This collaboration not only pushes the boundaries of motorsport but also translates these innovations into more efficient, eco-friendly passenger vehicles, ensuring that the advances made on the track benefit everyday drivers</w:t>
      </w:r>
    </w:p>
    <w:p w14:paraId="032D3B8E" w14:textId="77777777" w:rsidR="00DD2C77" w:rsidRPr="009274C8" w:rsidRDefault="00DD2C77" w:rsidP="00DD2C77">
      <w:pPr>
        <w:spacing w:after="200" w:line="360" w:lineRule="auto"/>
        <w:jc w:val="both"/>
        <w:rPr>
          <w:rFonts w:ascii="Arial" w:hAnsi="Arial" w:cs="Arial"/>
          <w:color w:val="000000" w:themeColor="text1"/>
          <w:sz w:val="22"/>
          <w:szCs w:val="22"/>
        </w:rPr>
      </w:pPr>
      <w:r w:rsidRPr="009274C8">
        <w:rPr>
          <w:rStyle w:val="Emphasis"/>
          <w:rFonts w:ascii="Arial" w:hAnsi="Arial" w:cs="Arial"/>
          <w:i w:val="0"/>
          <w:iCs w:val="0"/>
          <w:color w:val="000000" w:themeColor="text1"/>
          <w:sz w:val="22"/>
          <w:szCs w:val="22"/>
        </w:rPr>
        <w:t>A</w:t>
      </w:r>
      <w:r w:rsidRPr="009274C8">
        <w:rPr>
          <w:rFonts w:ascii="Arial" w:eastAsia="Yu Gothic" w:hAnsi="Arial" w:cs="Arial"/>
          <w:color w:val="000000" w:themeColor="text1"/>
          <w:sz w:val="22"/>
          <w:szCs w:val="22"/>
          <w:lang w:eastAsia="en-GB"/>
        </w:rPr>
        <w:t>s would be expected from a leading supplier of original equipment (OE) parts to vehicle manufacturers around the world, DENSO does not confine its support to one team or manufacturer. Within the motorcycle racing community, for example, it supports a variety of teams running machines from Honda, Kawasaki, Suzuki and Yamaha, in both world and regional championships.</w:t>
      </w:r>
    </w:p>
    <w:p w14:paraId="795273F3"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eastAsia="Yu Gothic" w:hAnsi="Arial" w:cs="Arial"/>
          <w:color w:val="000000" w:themeColor="text1"/>
          <w:sz w:val="22"/>
          <w:szCs w:val="22"/>
          <w:lang w:eastAsia="en-GB"/>
        </w:rPr>
        <w:lastRenderedPageBreak/>
        <w:t>When it comes to four wheel competition, DENSO’s support encompasses both circuit racing and offroad disciplines, and includes Super GT and rally championships etc., but reaches its pinnacle with the relationship it has with TGR.</w:t>
      </w:r>
    </w:p>
    <w:p w14:paraId="6B37286A"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eastAsia="Yu Gothic" w:hAnsi="Arial" w:cs="Arial"/>
          <w:color w:val="000000" w:themeColor="text1"/>
          <w:sz w:val="22"/>
          <w:szCs w:val="22"/>
          <w:lang w:eastAsia="en-GB"/>
        </w:rPr>
        <w:t xml:space="preserve">DENSO and TGR have been in partnership for much of the last decade and together have achieved unprecedented success, most notably in the FIA World Endurance Championship (WEC) and </w:t>
      </w:r>
      <w:r w:rsidRPr="009274C8">
        <w:rPr>
          <w:rFonts w:ascii="Arial" w:hAnsi="Arial" w:cs="Arial"/>
          <w:color w:val="000000" w:themeColor="text1"/>
          <w:sz w:val="22"/>
          <w:szCs w:val="22"/>
        </w:rPr>
        <w:t>World Rally Championship (WRC), where the combination are multiple championship winners</w:t>
      </w:r>
    </w:p>
    <w:p w14:paraId="3E1653EF"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eastAsia="Yu Gothic" w:hAnsi="Arial" w:cs="Arial"/>
          <w:color w:val="000000" w:themeColor="text1"/>
          <w:sz w:val="22"/>
          <w:szCs w:val="22"/>
          <w:lang w:eastAsia="en-GB"/>
        </w:rPr>
        <w:t xml:space="preserve">The TGR team and its Toyota hybrid machines compete in the </w:t>
      </w:r>
      <w:proofErr w:type="spellStart"/>
      <w:r w:rsidRPr="009274C8">
        <w:rPr>
          <w:rFonts w:ascii="Arial" w:eastAsia="Yu Gothic" w:hAnsi="Arial" w:cs="Arial"/>
          <w:color w:val="000000" w:themeColor="text1"/>
          <w:sz w:val="22"/>
          <w:szCs w:val="22"/>
          <w:lang w:eastAsia="en-GB"/>
        </w:rPr>
        <w:t>Hypercar</w:t>
      </w:r>
      <w:proofErr w:type="spellEnd"/>
      <w:r w:rsidRPr="009274C8">
        <w:rPr>
          <w:rFonts w:ascii="Arial" w:eastAsia="Yu Gothic" w:hAnsi="Arial" w:cs="Arial"/>
          <w:color w:val="000000" w:themeColor="text1"/>
          <w:sz w:val="22"/>
          <w:szCs w:val="22"/>
          <w:lang w:eastAsia="en-GB"/>
        </w:rPr>
        <w:t xml:space="preserve"> category of the WEC, that presents challenges from manufacturers such as Cadillac, Ferrari, Glickenhaus, Peugeot, Porsche and Vanwall, and in which it has achieved long term success over a sustained period, so emphasising the superiority of both the design and reliability of the car, as well as the organisational skills of the team and the pace of its drivers.</w:t>
      </w:r>
    </w:p>
    <w:p w14:paraId="799EC12D"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eastAsia="Yu Gothic" w:hAnsi="Arial" w:cs="Arial"/>
          <w:color w:val="000000" w:themeColor="text1"/>
          <w:sz w:val="22"/>
          <w:szCs w:val="22"/>
          <w:lang w:eastAsia="en-GB"/>
        </w:rPr>
        <w:t xml:space="preserve">When it comes to the WRC, the partnership has enjoyed a similar level of domination, with multiple driver’s and manufacturer’s titles, most recently with the </w:t>
      </w:r>
      <w:r w:rsidRPr="009274C8">
        <w:rPr>
          <w:rFonts w:ascii="Arial" w:eastAsia="Yu Gothic" w:hAnsi="Arial" w:cs="Arial"/>
          <w:color w:val="000000"/>
          <w:sz w:val="22"/>
          <w:szCs w:val="22"/>
          <w:shd w:val="clear" w:color="auto" w:fill="FFFFFF"/>
        </w:rPr>
        <w:t xml:space="preserve">Toyota </w:t>
      </w:r>
      <w:r w:rsidRPr="009274C8">
        <w:rPr>
          <w:rFonts w:ascii="Arial" w:hAnsi="Arial" w:cs="Arial"/>
          <w:color w:val="000000"/>
          <w:sz w:val="22"/>
          <w:szCs w:val="22"/>
        </w:rPr>
        <w:t>GR Yaris Rally1 Hybrid</w:t>
      </w:r>
      <w:r w:rsidRPr="009274C8">
        <w:rPr>
          <w:rFonts w:ascii="Arial" w:eastAsia="Yu Gothic" w:hAnsi="Arial" w:cs="Arial"/>
          <w:color w:val="000000" w:themeColor="text1"/>
          <w:sz w:val="22"/>
          <w:szCs w:val="22"/>
          <w:lang w:eastAsia="en-GB"/>
        </w:rPr>
        <w:t xml:space="preserve">. Highlighting the in depth nature of this relationship and the results it yields, DENSO has produced a revealing </w:t>
      </w:r>
      <w:hyperlink r:id="rId10" w:history="1">
        <w:r w:rsidRPr="009274C8">
          <w:rPr>
            <w:rStyle w:val="Hyperlink"/>
            <w:rFonts w:ascii="Arial" w:eastAsia="Yu Gothic" w:hAnsi="Arial" w:cs="Arial"/>
            <w:sz w:val="22"/>
            <w:szCs w:val="22"/>
            <w:lang w:eastAsia="en-GB"/>
          </w:rPr>
          <w:t>video</w:t>
        </w:r>
      </w:hyperlink>
      <w:r w:rsidRPr="009274C8">
        <w:rPr>
          <w:rFonts w:ascii="Arial" w:eastAsia="Yu Gothic" w:hAnsi="Arial" w:cs="Arial"/>
          <w:color w:val="000000" w:themeColor="text1"/>
          <w:sz w:val="22"/>
          <w:szCs w:val="22"/>
          <w:lang w:eastAsia="en-GB"/>
        </w:rPr>
        <w:t xml:space="preserve"> that focuses on how its thermal management expertise has played a central role.</w:t>
      </w:r>
    </w:p>
    <w:p w14:paraId="5A65D4E1"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eastAsia="Yu Gothic" w:hAnsi="Arial" w:cs="Arial"/>
          <w:color w:val="000000" w:themeColor="text1"/>
          <w:sz w:val="22"/>
          <w:szCs w:val="22"/>
          <w:lang w:eastAsia="en-GB"/>
        </w:rPr>
        <w:t>DENSO’s reputation for manufacturing premium quality OE products for vehicle manufacturers globally, has made it a perfect fit for both the team and the Toyota machines it runs in both championships, as well as the other outfits it also supports in the various categories mentioned earlier.</w:t>
      </w:r>
    </w:p>
    <w:p w14:paraId="0FA4AD68"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eastAsia="Yu Gothic" w:hAnsi="Arial" w:cs="Arial"/>
          <w:color w:val="000000" w:themeColor="text1"/>
          <w:sz w:val="22"/>
          <w:szCs w:val="22"/>
          <w:lang w:eastAsia="en-GB"/>
        </w:rPr>
        <w:t>These same parts are available to the independent service and repair sector through DENSO Aftermarket Europe, which ensures that world class OE replacement parts are available to motorists, so providing them with the reliability they seek, and the peace of mind they need.</w:t>
      </w:r>
    </w:p>
    <w:p w14:paraId="3B9D3750" w14:textId="77777777" w:rsidR="00DD2C77" w:rsidRPr="009274C8" w:rsidRDefault="00DD2C77" w:rsidP="00DD2C77">
      <w:pPr>
        <w:spacing w:after="200" w:line="360" w:lineRule="auto"/>
        <w:jc w:val="both"/>
        <w:rPr>
          <w:rFonts w:ascii="Arial" w:eastAsia="Yu Gothic" w:hAnsi="Arial" w:cs="Arial"/>
          <w:color w:val="000000" w:themeColor="text1"/>
          <w:sz w:val="22"/>
          <w:szCs w:val="22"/>
          <w:lang w:eastAsia="en-GB"/>
        </w:rPr>
      </w:pPr>
      <w:r w:rsidRPr="009274C8">
        <w:rPr>
          <w:rFonts w:ascii="Arial" w:hAnsi="Arial" w:cs="Arial"/>
          <w:sz w:val="22"/>
          <w:szCs w:val="22"/>
        </w:rPr>
        <w:t xml:space="preserve">Further details of the DENSO Aftermarket programme are available online at: </w:t>
      </w:r>
      <w:hyperlink r:id="rId11" w:history="1">
        <w:r w:rsidRPr="009274C8">
          <w:rPr>
            <w:rStyle w:val="Hyperlink"/>
            <w:rFonts w:ascii="Arial" w:hAnsi="Arial" w:cs="Arial"/>
            <w:sz w:val="22"/>
            <w:szCs w:val="22"/>
          </w:rPr>
          <w:t>www.denso-am.eu</w:t>
        </w:r>
      </w:hyperlink>
    </w:p>
    <w:p w14:paraId="3FDB0E1D" w14:textId="25AF3D20" w:rsidR="009931C6" w:rsidRDefault="00DD2C77" w:rsidP="00DD2C77">
      <w:pPr>
        <w:spacing w:after="200" w:line="360" w:lineRule="auto"/>
        <w:jc w:val="both"/>
        <w:rPr>
          <w:rFonts w:ascii="Arial" w:hAnsi="Arial" w:cs="Arial"/>
          <w:b/>
          <w:sz w:val="22"/>
          <w:szCs w:val="22"/>
        </w:rPr>
      </w:pPr>
      <w:r w:rsidRPr="009274C8">
        <w:rPr>
          <w:rFonts w:ascii="Arial" w:hAnsi="Arial" w:cs="Arial"/>
          <w:b/>
          <w:sz w:val="22"/>
          <w:szCs w:val="22"/>
        </w:rPr>
        <w:t>ENDS</w:t>
      </w:r>
    </w:p>
    <w:p w14:paraId="5956D810" w14:textId="77777777" w:rsidR="00994723" w:rsidRPr="007B7241" w:rsidRDefault="00994723" w:rsidP="00994723">
      <w:pPr>
        <w:tabs>
          <w:tab w:val="left" w:pos="0"/>
          <w:tab w:val="left" w:pos="7242"/>
        </w:tabs>
        <w:rPr>
          <w:rFonts w:ascii="Arial" w:hAnsi="Arial" w:cs="Arial"/>
          <w:b/>
          <w:sz w:val="22"/>
          <w:szCs w:val="22"/>
        </w:rPr>
      </w:pPr>
      <w:r w:rsidRPr="007B7241">
        <w:rPr>
          <w:rFonts w:ascii="Arial" w:hAnsi="Arial" w:cs="Arial"/>
          <w:b/>
          <w:sz w:val="22"/>
          <w:szCs w:val="22"/>
        </w:rPr>
        <w:t>For more information, interviews or images please contact:</w:t>
      </w:r>
    </w:p>
    <w:p w14:paraId="73ABB51A" w14:textId="77777777" w:rsidR="00994723" w:rsidRDefault="00994723" w:rsidP="00994723">
      <w:pPr>
        <w:tabs>
          <w:tab w:val="left" w:pos="0"/>
        </w:tabs>
        <w:rPr>
          <w:rFonts w:ascii="Arial" w:eastAsia="Times New Roman" w:hAnsi="Arial" w:cs="Arial"/>
          <w:b/>
          <w:bCs/>
        </w:rPr>
      </w:pPr>
    </w:p>
    <w:p w14:paraId="1D4F97BD"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t>Germany</w:t>
      </w:r>
      <w:r w:rsidRPr="007B7241">
        <w:rPr>
          <w:rFonts w:ascii="Arial" w:eastAsia="Times New Roman" w:hAnsi="Arial" w:cs="Arial"/>
          <w:b/>
          <w:bCs/>
          <w:sz w:val="22"/>
          <w:szCs w:val="22"/>
        </w:rPr>
        <w:tab/>
      </w:r>
      <w:r w:rsidRPr="007B7241">
        <w:rPr>
          <w:rFonts w:ascii="Arial" w:eastAsia="Times New Roman" w:hAnsi="Arial" w:cs="Arial"/>
          <w:b/>
          <w:bCs/>
          <w:sz w:val="22"/>
          <w:szCs w:val="22"/>
        </w:rPr>
        <w:tab/>
      </w:r>
      <w:proofErr w:type="spellStart"/>
      <w:r w:rsidRPr="007B7241">
        <w:rPr>
          <w:rFonts w:ascii="Arial" w:eastAsia="Times New Roman" w:hAnsi="Arial" w:cs="Arial"/>
          <w:b/>
          <w:bCs/>
          <w:sz w:val="22"/>
          <w:szCs w:val="22"/>
        </w:rPr>
        <w:t>Annina</w:t>
      </w:r>
      <w:proofErr w:type="spellEnd"/>
      <w:r w:rsidRPr="007B7241">
        <w:rPr>
          <w:rFonts w:ascii="Arial" w:eastAsia="Times New Roman" w:hAnsi="Arial" w:cs="Arial"/>
          <w:b/>
          <w:bCs/>
          <w:sz w:val="22"/>
          <w:szCs w:val="22"/>
        </w:rPr>
        <w:t xml:space="preserve"> </w:t>
      </w:r>
      <w:proofErr w:type="spellStart"/>
      <w:r w:rsidRPr="007B7241">
        <w:rPr>
          <w:rFonts w:ascii="Arial" w:eastAsia="Times New Roman" w:hAnsi="Arial" w:cs="Arial"/>
          <w:b/>
          <w:bCs/>
          <w:sz w:val="22"/>
          <w:szCs w:val="22"/>
        </w:rPr>
        <w:t>Oppinger</w:t>
      </w:r>
      <w:proofErr w:type="spellEnd"/>
      <w:r w:rsidRPr="007B7241">
        <w:rPr>
          <w:rFonts w:ascii="Arial" w:eastAsia="Times New Roman" w:hAnsi="Arial" w:cs="Arial"/>
          <w:b/>
          <w:bCs/>
          <w:sz w:val="22"/>
          <w:szCs w:val="22"/>
        </w:rPr>
        <w:t xml:space="preserve">, Externe Marketing &amp; PR </w:t>
      </w:r>
    </w:p>
    <w:p w14:paraId="117CF9B7"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Cs/>
          <w:sz w:val="22"/>
          <w:szCs w:val="22"/>
        </w:rPr>
        <w:tab/>
      </w:r>
      <w:r w:rsidRPr="007B7241">
        <w:rPr>
          <w:rFonts w:ascii="Arial" w:eastAsia="Times New Roman" w:hAnsi="Arial" w:cs="Arial"/>
          <w:bCs/>
          <w:sz w:val="22"/>
          <w:szCs w:val="22"/>
        </w:rPr>
        <w:tab/>
      </w:r>
      <w:r w:rsidRPr="007B7241">
        <w:rPr>
          <w:rFonts w:ascii="Arial" w:eastAsia="Times New Roman" w:hAnsi="Arial" w:cs="Arial"/>
          <w:bCs/>
          <w:sz w:val="22"/>
          <w:szCs w:val="22"/>
        </w:rPr>
        <w:tab/>
        <w:t>email:</w:t>
      </w:r>
      <w:r w:rsidRPr="007B7241">
        <w:rPr>
          <w:rFonts w:ascii="Arial" w:eastAsia="Times New Roman" w:hAnsi="Arial" w:cs="Arial"/>
          <w:bCs/>
          <w:sz w:val="22"/>
          <w:szCs w:val="22"/>
        </w:rPr>
        <w:tab/>
        <w:t>annina.oppinger@externe-marketingabteilung.de</w:t>
      </w:r>
      <w:r w:rsidRPr="007B7241">
        <w:rPr>
          <w:rFonts w:ascii="Arial" w:eastAsia="Times New Roman" w:hAnsi="Arial" w:cs="Arial"/>
          <w:bCs/>
          <w:sz w:val="22"/>
          <w:szCs w:val="22"/>
        </w:rPr>
        <w:tab/>
      </w:r>
    </w:p>
    <w:p w14:paraId="0284A2F9" w14:textId="77777777" w:rsidR="00994723" w:rsidRDefault="00994723" w:rsidP="00994723">
      <w:pPr>
        <w:tabs>
          <w:tab w:val="left" w:pos="0"/>
        </w:tabs>
        <w:rPr>
          <w:rFonts w:ascii="Arial" w:eastAsia="Times New Roman" w:hAnsi="Arial" w:cs="Arial"/>
          <w:b/>
          <w:bCs/>
        </w:rPr>
      </w:pPr>
    </w:p>
    <w:p w14:paraId="356CD47E"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t>UK &amp; IE</w:t>
      </w:r>
      <w:r w:rsidRPr="007B7241">
        <w:rPr>
          <w:rFonts w:ascii="Arial" w:eastAsia="Times New Roman" w:hAnsi="Arial" w:cs="Arial"/>
          <w:b/>
          <w:bCs/>
          <w:sz w:val="22"/>
          <w:szCs w:val="22"/>
        </w:rPr>
        <w:tab/>
      </w:r>
      <w:r w:rsidRPr="007B7241">
        <w:rPr>
          <w:rFonts w:ascii="Arial" w:eastAsia="Times New Roman" w:hAnsi="Arial" w:cs="Arial"/>
          <w:b/>
          <w:bCs/>
          <w:sz w:val="22"/>
          <w:szCs w:val="22"/>
        </w:rPr>
        <w:tab/>
        <w:t>Steve Coombes, Chicane</w:t>
      </w:r>
    </w:p>
    <w:p w14:paraId="2B20BBCC"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
          <w:bCs/>
          <w:sz w:val="22"/>
          <w:szCs w:val="22"/>
        </w:rPr>
        <w:tab/>
      </w:r>
      <w:r w:rsidRPr="007B7241">
        <w:rPr>
          <w:rFonts w:ascii="Arial" w:eastAsia="Times New Roman" w:hAnsi="Arial" w:cs="Arial"/>
          <w:b/>
          <w:bCs/>
          <w:sz w:val="22"/>
          <w:szCs w:val="22"/>
        </w:rPr>
        <w:tab/>
      </w:r>
      <w:r w:rsidRPr="007B7241">
        <w:rPr>
          <w:rFonts w:ascii="Arial" w:eastAsia="Times New Roman" w:hAnsi="Arial" w:cs="Arial"/>
          <w:b/>
          <w:bCs/>
          <w:sz w:val="22"/>
          <w:szCs w:val="22"/>
        </w:rPr>
        <w:tab/>
      </w:r>
      <w:r w:rsidRPr="007B7241">
        <w:rPr>
          <w:rFonts w:ascii="Arial" w:eastAsia="Times New Roman" w:hAnsi="Arial" w:cs="Arial"/>
          <w:bCs/>
          <w:sz w:val="22"/>
          <w:szCs w:val="22"/>
        </w:rPr>
        <w:t>email:</w:t>
      </w:r>
      <w:r w:rsidRPr="007B7241">
        <w:rPr>
          <w:rFonts w:ascii="Arial" w:eastAsia="Times New Roman" w:hAnsi="Arial" w:cs="Arial"/>
          <w:b/>
          <w:bCs/>
          <w:sz w:val="22"/>
          <w:szCs w:val="22"/>
        </w:rPr>
        <w:t xml:space="preserve">  </w:t>
      </w:r>
      <w:proofErr w:type="spellStart"/>
      <w:r w:rsidRPr="007B7241">
        <w:rPr>
          <w:rFonts w:ascii="Arial" w:eastAsia="Times New Roman" w:hAnsi="Arial" w:cs="Arial"/>
          <w:bCs/>
          <w:sz w:val="22"/>
          <w:szCs w:val="22"/>
        </w:rPr>
        <w:t>steve@chicane.marketing</w:t>
      </w:r>
      <w:proofErr w:type="spellEnd"/>
    </w:p>
    <w:p w14:paraId="21D1394F" w14:textId="77777777" w:rsidR="00994723" w:rsidRDefault="00994723" w:rsidP="00994723">
      <w:pPr>
        <w:tabs>
          <w:tab w:val="left" w:pos="0"/>
        </w:tabs>
        <w:rPr>
          <w:rFonts w:ascii="Arial" w:eastAsia="Times New Roman" w:hAnsi="Arial" w:cs="Arial"/>
          <w:b/>
          <w:bCs/>
        </w:rPr>
      </w:pPr>
    </w:p>
    <w:p w14:paraId="72904804"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lastRenderedPageBreak/>
        <w:t>Poland</w:t>
      </w:r>
      <w:r w:rsidRPr="007B7241">
        <w:rPr>
          <w:rFonts w:ascii="Arial" w:eastAsia="Times New Roman" w:hAnsi="Arial" w:cs="Arial"/>
          <w:b/>
          <w:bCs/>
          <w:sz w:val="22"/>
          <w:szCs w:val="22"/>
        </w:rPr>
        <w:tab/>
      </w:r>
      <w:r w:rsidRPr="007B7241">
        <w:rPr>
          <w:rFonts w:ascii="Arial" w:eastAsia="Times New Roman" w:hAnsi="Arial" w:cs="Arial"/>
          <w:b/>
          <w:bCs/>
          <w:sz w:val="22"/>
          <w:szCs w:val="22"/>
        </w:rPr>
        <w:tab/>
      </w:r>
      <w:proofErr w:type="spellStart"/>
      <w:r w:rsidRPr="007B7241">
        <w:rPr>
          <w:rFonts w:ascii="Arial" w:eastAsia="Times New Roman" w:hAnsi="Arial" w:cs="Arial"/>
          <w:b/>
          <w:bCs/>
          <w:sz w:val="22"/>
          <w:szCs w:val="22"/>
        </w:rPr>
        <w:t>Dawid</w:t>
      </w:r>
      <w:proofErr w:type="spellEnd"/>
      <w:r w:rsidRPr="007B7241">
        <w:rPr>
          <w:rFonts w:ascii="Arial" w:eastAsia="Times New Roman" w:hAnsi="Arial" w:cs="Arial"/>
          <w:b/>
          <w:bCs/>
          <w:sz w:val="22"/>
          <w:szCs w:val="22"/>
        </w:rPr>
        <w:t xml:space="preserve"> </w:t>
      </w:r>
      <w:proofErr w:type="spellStart"/>
      <w:r w:rsidRPr="007B7241">
        <w:rPr>
          <w:rFonts w:ascii="Arial" w:eastAsia="Times New Roman" w:hAnsi="Arial" w:cs="Arial"/>
          <w:b/>
          <w:bCs/>
          <w:sz w:val="22"/>
          <w:szCs w:val="22"/>
        </w:rPr>
        <w:t>Dziwosz</w:t>
      </w:r>
      <w:proofErr w:type="spellEnd"/>
      <w:r w:rsidRPr="007B7241">
        <w:rPr>
          <w:rFonts w:ascii="Arial" w:eastAsia="Times New Roman" w:hAnsi="Arial" w:cs="Arial"/>
          <w:b/>
          <w:bCs/>
          <w:sz w:val="22"/>
          <w:szCs w:val="22"/>
        </w:rPr>
        <w:t xml:space="preserve">, </w:t>
      </w:r>
      <w:proofErr w:type="spellStart"/>
      <w:r w:rsidRPr="007B7241">
        <w:rPr>
          <w:rFonts w:ascii="Arial" w:eastAsia="Times New Roman" w:hAnsi="Arial" w:cs="Arial"/>
          <w:b/>
          <w:bCs/>
          <w:sz w:val="22"/>
          <w:szCs w:val="22"/>
        </w:rPr>
        <w:t>Agencja</w:t>
      </w:r>
      <w:proofErr w:type="spellEnd"/>
      <w:r w:rsidRPr="007B7241">
        <w:rPr>
          <w:rFonts w:ascii="Arial" w:eastAsia="Times New Roman" w:hAnsi="Arial" w:cs="Arial"/>
          <w:b/>
          <w:bCs/>
          <w:sz w:val="22"/>
          <w:szCs w:val="22"/>
        </w:rPr>
        <w:t xml:space="preserve"> </w:t>
      </w:r>
      <w:proofErr w:type="spellStart"/>
      <w:r w:rsidRPr="007B7241">
        <w:rPr>
          <w:rFonts w:ascii="Arial" w:eastAsia="Times New Roman" w:hAnsi="Arial" w:cs="Arial"/>
          <w:b/>
          <w:bCs/>
          <w:sz w:val="22"/>
          <w:szCs w:val="22"/>
        </w:rPr>
        <w:t>Publink</w:t>
      </w:r>
      <w:proofErr w:type="spellEnd"/>
      <w:r w:rsidRPr="007B7241">
        <w:rPr>
          <w:rFonts w:ascii="Arial" w:eastAsia="Times New Roman" w:hAnsi="Arial" w:cs="Arial"/>
          <w:b/>
          <w:bCs/>
          <w:sz w:val="22"/>
          <w:szCs w:val="22"/>
        </w:rPr>
        <w:t>, Poland</w:t>
      </w:r>
    </w:p>
    <w:p w14:paraId="2427A3C3"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Cs/>
          <w:sz w:val="22"/>
          <w:szCs w:val="22"/>
        </w:rPr>
        <w:tab/>
      </w:r>
      <w:r w:rsidRPr="007B7241">
        <w:rPr>
          <w:rFonts w:ascii="Arial" w:eastAsia="Times New Roman" w:hAnsi="Arial" w:cs="Arial"/>
          <w:bCs/>
          <w:sz w:val="22"/>
          <w:szCs w:val="22"/>
        </w:rPr>
        <w:tab/>
      </w:r>
      <w:r w:rsidRPr="007B7241">
        <w:rPr>
          <w:rFonts w:ascii="Arial" w:eastAsia="Times New Roman" w:hAnsi="Arial" w:cs="Arial"/>
          <w:bCs/>
          <w:sz w:val="22"/>
          <w:szCs w:val="22"/>
        </w:rPr>
        <w:tab/>
        <w:t>email:</w:t>
      </w:r>
      <w:r>
        <w:rPr>
          <w:rFonts w:ascii="Arial" w:eastAsia="Times New Roman" w:hAnsi="Arial" w:cs="Arial"/>
          <w:bCs/>
        </w:rPr>
        <w:t xml:space="preserve"> </w:t>
      </w:r>
      <w:hyperlink r:id="rId12" w:history="1">
        <w:r w:rsidRPr="007B7241">
          <w:rPr>
            <w:rFonts w:ascii="Arial" w:eastAsia="Times New Roman" w:hAnsi="Arial" w:cs="Arial"/>
            <w:bCs/>
            <w:sz w:val="22"/>
            <w:szCs w:val="22"/>
          </w:rPr>
          <w:t>ddziwosz@publink.com.pl</w:t>
        </w:r>
      </w:hyperlink>
    </w:p>
    <w:p w14:paraId="1FC22F4E" w14:textId="77777777" w:rsidR="00994723" w:rsidRDefault="00994723" w:rsidP="00994723">
      <w:pPr>
        <w:tabs>
          <w:tab w:val="left" w:pos="0"/>
        </w:tabs>
        <w:rPr>
          <w:rFonts w:ascii="Arial" w:eastAsia="Times New Roman" w:hAnsi="Arial" w:cs="Arial"/>
          <w:b/>
          <w:bCs/>
        </w:rPr>
      </w:pPr>
    </w:p>
    <w:p w14:paraId="779D9767"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t xml:space="preserve">Ukraine </w:t>
      </w:r>
      <w:r w:rsidRPr="007B7241">
        <w:rPr>
          <w:rFonts w:ascii="Arial" w:eastAsia="Times New Roman" w:hAnsi="Arial" w:cs="Arial"/>
          <w:b/>
          <w:bCs/>
          <w:sz w:val="22"/>
          <w:szCs w:val="22"/>
        </w:rPr>
        <w:tab/>
      </w:r>
      <w:r w:rsidRPr="007B7241">
        <w:rPr>
          <w:rFonts w:ascii="Arial" w:eastAsia="Times New Roman" w:hAnsi="Arial" w:cs="Arial"/>
          <w:b/>
          <w:bCs/>
          <w:sz w:val="22"/>
          <w:szCs w:val="22"/>
        </w:rPr>
        <w:tab/>
        <w:t xml:space="preserve">Lika </w:t>
      </w:r>
      <w:proofErr w:type="spellStart"/>
      <w:r w:rsidRPr="007B7241">
        <w:rPr>
          <w:rFonts w:ascii="Arial" w:eastAsia="Times New Roman" w:hAnsi="Arial" w:cs="Arial"/>
          <w:b/>
          <w:bCs/>
          <w:sz w:val="22"/>
          <w:szCs w:val="22"/>
        </w:rPr>
        <w:t>Kolomiets</w:t>
      </w:r>
      <w:proofErr w:type="spellEnd"/>
      <w:r w:rsidRPr="007B7241">
        <w:rPr>
          <w:rFonts w:ascii="Arial" w:eastAsia="Times New Roman" w:hAnsi="Arial" w:cs="Arial"/>
          <w:b/>
          <w:bCs/>
          <w:sz w:val="22"/>
          <w:szCs w:val="22"/>
        </w:rPr>
        <w:t>, Lika Design</w:t>
      </w:r>
    </w:p>
    <w:p w14:paraId="73C642FA"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Cs/>
          <w:sz w:val="22"/>
          <w:szCs w:val="22"/>
        </w:rPr>
        <w:tab/>
      </w:r>
      <w:r w:rsidRPr="007B7241">
        <w:rPr>
          <w:rFonts w:ascii="Arial" w:eastAsia="Times New Roman" w:hAnsi="Arial" w:cs="Arial"/>
          <w:bCs/>
          <w:sz w:val="22"/>
          <w:szCs w:val="22"/>
        </w:rPr>
        <w:tab/>
      </w:r>
      <w:r w:rsidRPr="007B7241">
        <w:rPr>
          <w:rFonts w:ascii="Arial" w:eastAsia="Times New Roman" w:hAnsi="Arial" w:cs="Arial"/>
          <w:bCs/>
          <w:sz w:val="22"/>
          <w:szCs w:val="22"/>
        </w:rPr>
        <w:tab/>
        <w:t>email:</w:t>
      </w:r>
      <w:r>
        <w:rPr>
          <w:rFonts w:ascii="Arial" w:eastAsia="Times New Roman" w:hAnsi="Arial" w:cs="Arial"/>
          <w:bCs/>
        </w:rPr>
        <w:t xml:space="preserve"> </w:t>
      </w:r>
      <w:r w:rsidRPr="007B7241">
        <w:rPr>
          <w:rFonts w:ascii="Arial" w:eastAsia="Times New Roman" w:hAnsi="Arial" w:cs="Arial"/>
          <w:bCs/>
          <w:sz w:val="22"/>
          <w:szCs w:val="22"/>
        </w:rPr>
        <w:t>lika@tgf.com.ua</w:t>
      </w:r>
    </w:p>
    <w:p w14:paraId="180454B4" w14:textId="77777777" w:rsidR="00994723" w:rsidRDefault="00994723" w:rsidP="00994723">
      <w:pPr>
        <w:tabs>
          <w:tab w:val="left" w:pos="0"/>
        </w:tabs>
        <w:rPr>
          <w:rFonts w:ascii="Arial" w:eastAsia="Times New Roman" w:hAnsi="Arial" w:cs="Arial"/>
          <w:b/>
          <w:color w:val="000000"/>
        </w:rPr>
      </w:pPr>
    </w:p>
    <w:p w14:paraId="793235CF"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
          <w:color w:val="000000"/>
          <w:sz w:val="22"/>
          <w:szCs w:val="22"/>
        </w:rPr>
        <w:t>Romania</w:t>
      </w:r>
      <w:r w:rsidRPr="007B7241">
        <w:rPr>
          <w:rFonts w:ascii="Arial" w:eastAsia="Times New Roman" w:hAnsi="Arial" w:cs="Arial"/>
          <w:b/>
          <w:color w:val="000000"/>
          <w:sz w:val="22"/>
          <w:szCs w:val="22"/>
        </w:rPr>
        <w:tab/>
      </w:r>
      <w:r w:rsidRPr="007B7241">
        <w:rPr>
          <w:rFonts w:ascii="Arial" w:eastAsia="Times New Roman" w:hAnsi="Arial" w:cs="Arial"/>
          <w:color w:val="000000"/>
          <w:sz w:val="22"/>
          <w:szCs w:val="22"/>
        </w:rPr>
        <w:tab/>
      </w:r>
      <w:r w:rsidRPr="007B7241">
        <w:rPr>
          <w:rFonts w:ascii="Arial" w:eastAsia="Times New Roman" w:hAnsi="Arial" w:cs="Arial"/>
          <w:b/>
          <w:color w:val="000000"/>
          <w:sz w:val="22"/>
          <w:szCs w:val="22"/>
        </w:rPr>
        <w:t xml:space="preserve">Victor </w:t>
      </w:r>
      <w:proofErr w:type="spellStart"/>
      <w:r w:rsidRPr="007B7241">
        <w:rPr>
          <w:rFonts w:ascii="Arial" w:eastAsia="Times New Roman" w:hAnsi="Arial" w:cs="Arial"/>
          <w:b/>
          <w:color w:val="000000"/>
          <w:sz w:val="22"/>
          <w:szCs w:val="22"/>
        </w:rPr>
        <w:t>Gavronschi</w:t>
      </w:r>
      <w:proofErr w:type="spellEnd"/>
      <w:r w:rsidRPr="007B7241">
        <w:rPr>
          <w:rFonts w:ascii="Arial" w:eastAsia="Times New Roman" w:hAnsi="Arial" w:cs="Arial"/>
          <w:b/>
          <w:color w:val="000000"/>
          <w:sz w:val="22"/>
          <w:szCs w:val="22"/>
        </w:rPr>
        <w:t xml:space="preserve">, </w:t>
      </w:r>
      <w:proofErr w:type="spellStart"/>
      <w:r w:rsidRPr="007B7241">
        <w:rPr>
          <w:rFonts w:ascii="Arial" w:eastAsia="Times New Roman" w:hAnsi="Arial" w:cs="Arial"/>
          <w:b/>
          <w:color w:val="000000"/>
          <w:sz w:val="22"/>
          <w:szCs w:val="22"/>
        </w:rPr>
        <w:t>Loopaa</w:t>
      </w:r>
      <w:proofErr w:type="spellEnd"/>
      <w:r w:rsidRPr="007B7241">
        <w:rPr>
          <w:rFonts w:ascii="Arial" w:eastAsia="Times New Roman" w:hAnsi="Arial" w:cs="Arial"/>
          <w:color w:val="000000"/>
          <w:sz w:val="22"/>
          <w:szCs w:val="22"/>
        </w:rPr>
        <w:br/>
        <w:t xml:space="preserve">                      </w:t>
      </w:r>
      <w:r w:rsidRPr="007B7241">
        <w:rPr>
          <w:rFonts w:ascii="Arial" w:eastAsia="Times New Roman" w:hAnsi="Arial" w:cs="Arial"/>
          <w:color w:val="000000"/>
          <w:sz w:val="22"/>
          <w:szCs w:val="22"/>
        </w:rPr>
        <w:tab/>
      </w:r>
      <w:r w:rsidRPr="007B7241">
        <w:rPr>
          <w:rFonts w:ascii="Arial" w:eastAsia="Times New Roman" w:hAnsi="Arial" w:cs="Arial"/>
          <w:color w:val="000000"/>
          <w:sz w:val="22"/>
          <w:szCs w:val="22"/>
        </w:rPr>
        <w:tab/>
        <w:t>email:</w:t>
      </w:r>
      <w:r>
        <w:rPr>
          <w:rFonts w:ascii="Arial" w:eastAsia="Times New Roman" w:hAnsi="Arial" w:cs="Arial"/>
          <w:color w:val="000000"/>
        </w:rPr>
        <w:t xml:space="preserve"> </w:t>
      </w:r>
      <w:r w:rsidRPr="007B7241">
        <w:rPr>
          <w:rFonts w:ascii="Arial" w:eastAsia="Times New Roman" w:hAnsi="Arial" w:cs="Arial"/>
          <w:bCs/>
          <w:sz w:val="22"/>
          <w:szCs w:val="22"/>
        </w:rPr>
        <w:t>victor.gavronschi@loopaa.ro</w:t>
      </w:r>
    </w:p>
    <w:p w14:paraId="16473DCA" w14:textId="77777777" w:rsidR="00994723" w:rsidRDefault="00994723" w:rsidP="00994723">
      <w:pPr>
        <w:tabs>
          <w:tab w:val="left" w:pos="0"/>
        </w:tabs>
        <w:rPr>
          <w:rFonts w:ascii="Arial" w:eastAsia="Times New Roman" w:hAnsi="Arial" w:cs="Arial"/>
          <w:b/>
          <w:bCs/>
        </w:rPr>
      </w:pPr>
    </w:p>
    <w:p w14:paraId="461A1DF6"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t>Italy</w:t>
      </w:r>
      <w:r w:rsidRPr="007B7241">
        <w:rPr>
          <w:rFonts w:ascii="Arial" w:eastAsia="Times New Roman" w:hAnsi="Arial" w:cs="Arial"/>
          <w:b/>
          <w:bCs/>
          <w:sz w:val="22"/>
          <w:szCs w:val="22"/>
        </w:rPr>
        <w:tab/>
      </w:r>
      <w:r w:rsidRPr="007B7241">
        <w:rPr>
          <w:rFonts w:ascii="Arial" w:eastAsia="Times New Roman" w:hAnsi="Arial" w:cs="Arial"/>
          <w:b/>
          <w:bCs/>
          <w:sz w:val="22"/>
          <w:szCs w:val="22"/>
        </w:rPr>
        <w:tab/>
      </w:r>
      <w:r w:rsidRPr="007B7241">
        <w:rPr>
          <w:rFonts w:ascii="Arial" w:eastAsia="Times New Roman" w:hAnsi="Arial" w:cs="Arial"/>
          <w:b/>
          <w:bCs/>
          <w:sz w:val="22"/>
          <w:szCs w:val="22"/>
        </w:rPr>
        <w:tab/>
        <w:t xml:space="preserve">Ludovica </w:t>
      </w:r>
      <w:proofErr w:type="spellStart"/>
      <w:r w:rsidRPr="007B7241">
        <w:rPr>
          <w:rFonts w:ascii="Arial" w:eastAsia="Times New Roman" w:hAnsi="Arial" w:cs="Arial"/>
          <w:b/>
          <w:bCs/>
          <w:sz w:val="22"/>
          <w:szCs w:val="22"/>
        </w:rPr>
        <w:t>Giusa</w:t>
      </w:r>
      <w:proofErr w:type="spellEnd"/>
      <w:r w:rsidRPr="007B7241">
        <w:rPr>
          <w:rFonts w:ascii="Arial" w:eastAsia="Times New Roman" w:hAnsi="Arial" w:cs="Arial"/>
          <w:b/>
          <w:bCs/>
          <w:sz w:val="22"/>
          <w:szCs w:val="22"/>
        </w:rPr>
        <w:t>, DENSO Aftermarket Italy</w:t>
      </w:r>
    </w:p>
    <w:p w14:paraId="72FC4D51"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
          <w:bCs/>
          <w:sz w:val="22"/>
          <w:szCs w:val="22"/>
        </w:rPr>
        <w:tab/>
      </w:r>
      <w:r w:rsidRPr="007B7241">
        <w:rPr>
          <w:rFonts w:ascii="Arial" w:eastAsia="Times New Roman" w:hAnsi="Arial" w:cs="Arial"/>
          <w:b/>
          <w:bCs/>
          <w:sz w:val="22"/>
          <w:szCs w:val="22"/>
        </w:rPr>
        <w:tab/>
      </w:r>
      <w:r w:rsidRPr="007B7241">
        <w:rPr>
          <w:rFonts w:ascii="Arial" w:eastAsia="Times New Roman" w:hAnsi="Arial" w:cs="Arial"/>
          <w:b/>
          <w:bCs/>
          <w:sz w:val="22"/>
          <w:szCs w:val="22"/>
        </w:rPr>
        <w:tab/>
      </w:r>
      <w:r w:rsidRPr="007B7241">
        <w:rPr>
          <w:rFonts w:ascii="Arial" w:eastAsia="Times New Roman" w:hAnsi="Arial" w:cs="Arial"/>
          <w:bCs/>
          <w:sz w:val="22"/>
          <w:szCs w:val="22"/>
        </w:rPr>
        <w:t>email:</w:t>
      </w:r>
      <w:r w:rsidRPr="007B7241">
        <w:rPr>
          <w:rFonts w:ascii="Arial" w:hAnsi="Arial" w:cs="Arial"/>
          <w:sz w:val="22"/>
          <w:szCs w:val="22"/>
        </w:rPr>
        <w:t xml:space="preserve"> </w:t>
      </w:r>
      <w:r w:rsidRPr="007B7241">
        <w:rPr>
          <w:rFonts w:ascii="Arial" w:eastAsia="Times New Roman" w:hAnsi="Arial" w:cs="Arial"/>
          <w:bCs/>
          <w:sz w:val="22"/>
          <w:szCs w:val="22"/>
        </w:rPr>
        <w:t>l.giusa@eu.denso.com</w:t>
      </w:r>
    </w:p>
    <w:p w14:paraId="542F0C4B" w14:textId="77777777" w:rsidR="00994723" w:rsidRPr="007B7241" w:rsidRDefault="00994723" w:rsidP="00994723">
      <w:pPr>
        <w:tabs>
          <w:tab w:val="left" w:pos="0"/>
        </w:tabs>
        <w:rPr>
          <w:rFonts w:ascii="Arial" w:eastAsia="Times New Roman" w:hAnsi="Arial" w:cs="Arial"/>
          <w:bCs/>
          <w:sz w:val="22"/>
          <w:szCs w:val="22"/>
        </w:rPr>
      </w:pPr>
    </w:p>
    <w:p w14:paraId="2BF77A6E"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t>Spain/Portugal</w:t>
      </w:r>
      <w:r w:rsidRPr="007B7241">
        <w:rPr>
          <w:rFonts w:ascii="Arial" w:eastAsia="Times New Roman" w:hAnsi="Arial" w:cs="Arial"/>
          <w:b/>
          <w:bCs/>
          <w:sz w:val="22"/>
          <w:szCs w:val="22"/>
        </w:rPr>
        <w:tab/>
        <w:t>Pablo Rodriguez, DENSO Aftermarket Iberia</w:t>
      </w:r>
      <w:r w:rsidRPr="007B7241">
        <w:rPr>
          <w:rFonts w:ascii="Arial" w:eastAsia="Times New Roman" w:hAnsi="Arial" w:cs="Arial"/>
          <w:b/>
          <w:bCs/>
          <w:sz w:val="22"/>
          <w:szCs w:val="22"/>
        </w:rPr>
        <w:tab/>
      </w:r>
    </w:p>
    <w:p w14:paraId="502097FD"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Cs/>
          <w:sz w:val="22"/>
          <w:szCs w:val="22"/>
        </w:rPr>
        <w:tab/>
      </w:r>
      <w:r w:rsidRPr="007B7241">
        <w:rPr>
          <w:rFonts w:ascii="Arial" w:eastAsia="Times New Roman" w:hAnsi="Arial" w:cs="Arial"/>
          <w:bCs/>
          <w:sz w:val="22"/>
          <w:szCs w:val="22"/>
        </w:rPr>
        <w:tab/>
      </w:r>
      <w:r w:rsidRPr="007B7241">
        <w:rPr>
          <w:rFonts w:ascii="Arial" w:eastAsia="Times New Roman" w:hAnsi="Arial" w:cs="Arial"/>
          <w:bCs/>
          <w:sz w:val="22"/>
          <w:szCs w:val="22"/>
        </w:rPr>
        <w:tab/>
        <w:t>email:</w:t>
      </w:r>
      <w:r>
        <w:rPr>
          <w:rFonts w:ascii="Arial" w:eastAsia="Times New Roman" w:hAnsi="Arial" w:cs="Arial"/>
          <w:bCs/>
        </w:rPr>
        <w:t xml:space="preserve"> </w:t>
      </w:r>
      <w:r w:rsidRPr="007B7241">
        <w:rPr>
          <w:rFonts w:ascii="Arial" w:eastAsia="Times New Roman" w:hAnsi="Arial" w:cs="Arial"/>
          <w:bCs/>
          <w:sz w:val="22"/>
          <w:szCs w:val="22"/>
        </w:rPr>
        <w:t>p.rodriguez@eu.denso.com</w:t>
      </w:r>
    </w:p>
    <w:p w14:paraId="0D73B070" w14:textId="77777777" w:rsidR="00994723" w:rsidRPr="007B7241" w:rsidRDefault="00994723" w:rsidP="00994723">
      <w:pPr>
        <w:tabs>
          <w:tab w:val="left" w:pos="0"/>
        </w:tabs>
        <w:rPr>
          <w:rFonts w:ascii="Arial" w:eastAsia="Times New Roman" w:hAnsi="Arial" w:cs="Arial"/>
          <w:bCs/>
          <w:sz w:val="22"/>
          <w:szCs w:val="22"/>
        </w:rPr>
      </w:pPr>
    </w:p>
    <w:p w14:paraId="2A445EE7" w14:textId="77777777" w:rsidR="00994723" w:rsidRPr="007B7241" w:rsidRDefault="00994723" w:rsidP="00994723">
      <w:pPr>
        <w:tabs>
          <w:tab w:val="left" w:pos="0"/>
        </w:tabs>
        <w:rPr>
          <w:rFonts w:ascii="Arial" w:eastAsia="Times New Roman" w:hAnsi="Arial" w:cs="Arial"/>
          <w:b/>
          <w:bCs/>
          <w:sz w:val="22"/>
          <w:szCs w:val="22"/>
        </w:rPr>
      </w:pPr>
      <w:r w:rsidRPr="007B7241">
        <w:rPr>
          <w:rFonts w:ascii="Arial" w:eastAsia="Times New Roman" w:hAnsi="Arial" w:cs="Arial"/>
          <w:b/>
          <w:bCs/>
          <w:sz w:val="22"/>
          <w:szCs w:val="22"/>
        </w:rPr>
        <w:t>France</w:t>
      </w:r>
      <w:r w:rsidRPr="007B7241">
        <w:rPr>
          <w:rFonts w:ascii="Arial" w:eastAsia="Times New Roman" w:hAnsi="Arial" w:cs="Arial"/>
          <w:b/>
          <w:bCs/>
          <w:sz w:val="22"/>
          <w:szCs w:val="22"/>
        </w:rPr>
        <w:tab/>
      </w:r>
      <w:r w:rsidRPr="007B7241">
        <w:rPr>
          <w:rFonts w:ascii="Arial" w:eastAsia="Times New Roman" w:hAnsi="Arial" w:cs="Arial"/>
          <w:b/>
          <w:bCs/>
          <w:sz w:val="22"/>
          <w:szCs w:val="22"/>
        </w:rPr>
        <w:tab/>
      </w:r>
      <w:proofErr w:type="spellStart"/>
      <w:r w:rsidRPr="007B7241">
        <w:rPr>
          <w:rFonts w:ascii="Arial" w:eastAsia="Times New Roman" w:hAnsi="Arial" w:cs="Arial"/>
          <w:b/>
          <w:bCs/>
          <w:sz w:val="22"/>
          <w:szCs w:val="22"/>
        </w:rPr>
        <w:t>Sonkalou</w:t>
      </w:r>
      <w:proofErr w:type="spellEnd"/>
      <w:r w:rsidRPr="007B7241">
        <w:rPr>
          <w:rFonts w:ascii="Arial" w:eastAsia="Times New Roman" w:hAnsi="Arial" w:cs="Arial"/>
          <w:b/>
          <w:bCs/>
          <w:sz w:val="22"/>
          <w:szCs w:val="22"/>
        </w:rPr>
        <w:t xml:space="preserve"> Konate, DENSO Aftermarket France</w:t>
      </w:r>
    </w:p>
    <w:p w14:paraId="1BF98FD3" w14:textId="77777777" w:rsidR="00994723" w:rsidRPr="007B7241" w:rsidRDefault="00994723" w:rsidP="00994723">
      <w:pPr>
        <w:tabs>
          <w:tab w:val="left" w:pos="0"/>
        </w:tabs>
        <w:rPr>
          <w:rFonts w:ascii="Arial" w:eastAsia="Times New Roman" w:hAnsi="Arial" w:cs="Arial"/>
          <w:bCs/>
          <w:sz w:val="22"/>
          <w:szCs w:val="22"/>
        </w:rPr>
      </w:pPr>
      <w:r w:rsidRPr="007B7241">
        <w:rPr>
          <w:rFonts w:ascii="Arial" w:eastAsia="Times New Roman" w:hAnsi="Arial" w:cs="Arial"/>
          <w:bCs/>
          <w:sz w:val="22"/>
          <w:szCs w:val="22"/>
        </w:rPr>
        <w:tab/>
      </w:r>
      <w:r w:rsidRPr="007B7241">
        <w:rPr>
          <w:rFonts w:ascii="Arial" w:eastAsia="Times New Roman" w:hAnsi="Arial" w:cs="Arial"/>
          <w:bCs/>
          <w:sz w:val="22"/>
          <w:szCs w:val="22"/>
        </w:rPr>
        <w:tab/>
      </w:r>
      <w:r w:rsidRPr="007B7241">
        <w:rPr>
          <w:rFonts w:ascii="Arial" w:eastAsia="Times New Roman" w:hAnsi="Arial" w:cs="Arial"/>
          <w:bCs/>
          <w:sz w:val="22"/>
          <w:szCs w:val="22"/>
        </w:rPr>
        <w:tab/>
        <w:t>email:</w:t>
      </w:r>
      <w:r>
        <w:rPr>
          <w:rFonts w:ascii="Arial" w:eastAsia="Times New Roman" w:hAnsi="Arial" w:cs="Arial"/>
          <w:bCs/>
        </w:rPr>
        <w:t xml:space="preserve"> </w:t>
      </w:r>
      <w:r w:rsidRPr="007B7241">
        <w:rPr>
          <w:rFonts w:ascii="Arial" w:eastAsia="Times New Roman" w:hAnsi="Arial" w:cs="Arial"/>
          <w:bCs/>
          <w:sz w:val="22"/>
          <w:szCs w:val="22"/>
        </w:rPr>
        <w:t>s.konate@eu.denso.com</w:t>
      </w:r>
    </w:p>
    <w:p w14:paraId="500F4534" w14:textId="77777777" w:rsidR="00994723" w:rsidRPr="007B7241" w:rsidRDefault="00994723" w:rsidP="00994723">
      <w:pPr>
        <w:tabs>
          <w:tab w:val="left" w:pos="0"/>
        </w:tabs>
        <w:rPr>
          <w:rFonts w:ascii="Arial" w:eastAsia="Times New Roman" w:hAnsi="Arial" w:cs="Arial"/>
          <w:bCs/>
          <w:sz w:val="22"/>
          <w:szCs w:val="22"/>
        </w:rPr>
      </w:pPr>
    </w:p>
    <w:p w14:paraId="74DEB487" w14:textId="77777777" w:rsidR="00994723" w:rsidRPr="007B7241" w:rsidRDefault="00994723" w:rsidP="00994723">
      <w:pPr>
        <w:tabs>
          <w:tab w:val="left" w:pos="0"/>
          <w:tab w:val="left" w:pos="710"/>
          <w:tab w:val="center" w:pos="5528"/>
        </w:tabs>
        <w:rPr>
          <w:rFonts w:ascii="Arial" w:eastAsia="Times New Roman" w:hAnsi="Arial" w:cs="Arial"/>
          <w:b/>
          <w:bCs/>
          <w:sz w:val="22"/>
          <w:szCs w:val="22"/>
        </w:rPr>
      </w:pPr>
      <w:r>
        <w:rPr>
          <w:rFonts w:ascii="Arial" w:eastAsia="Times New Roman" w:hAnsi="Arial" w:cs="Arial"/>
          <w:b/>
          <w:bCs/>
        </w:rPr>
        <w:t xml:space="preserve">DENSO Europe      </w:t>
      </w:r>
      <w:proofErr w:type="spellStart"/>
      <w:r w:rsidRPr="007B7241">
        <w:rPr>
          <w:rFonts w:ascii="Arial" w:eastAsia="Times New Roman" w:hAnsi="Arial" w:cs="Arial"/>
          <w:b/>
          <w:bCs/>
          <w:sz w:val="22"/>
          <w:szCs w:val="22"/>
        </w:rPr>
        <w:t>Fatiha</w:t>
      </w:r>
      <w:proofErr w:type="spellEnd"/>
      <w:r w:rsidRPr="007B7241">
        <w:rPr>
          <w:rFonts w:ascii="Arial" w:eastAsia="Times New Roman" w:hAnsi="Arial" w:cs="Arial"/>
          <w:b/>
          <w:bCs/>
          <w:sz w:val="22"/>
          <w:szCs w:val="22"/>
        </w:rPr>
        <w:t xml:space="preserve"> </w:t>
      </w:r>
      <w:proofErr w:type="spellStart"/>
      <w:r w:rsidRPr="007B7241">
        <w:rPr>
          <w:rFonts w:ascii="Arial" w:eastAsia="Times New Roman" w:hAnsi="Arial" w:cs="Arial"/>
          <w:b/>
          <w:bCs/>
          <w:sz w:val="22"/>
          <w:szCs w:val="22"/>
        </w:rPr>
        <w:t>Laauich</w:t>
      </w:r>
      <w:proofErr w:type="spellEnd"/>
      <w:r w:rsidRPr="007B7241">
        <w:rPr>
          <w:rFonts w:ascii="Arial" w:eastAsia="Times New Roman" w:hAnsi="Arial" w:cs="Arial"/>
          <w:b/>
          <w:bCs/>
          <w:sz w:val="22"/>
          <w:szCs w:val="22"/>
        </w:rPr>
        <w:t>, DENSO Aftermarket Europ</w:t>
      </w:r>
      <w:r>
        <w:rPr>
          <w:rFonts w:ascii="Arial" w:eastAsia="Times New Roman" w:hAnsi="Arial" w:cs="Arial"/>
          <w:b/>
          <w:bCs/>
        </w:rPr>
        <w:t>e</w:t>
      </w:r>
    </w:p>
    <w:p w14:paraId="47526AAF" w14:textId="461894E8" w:rsidR="00994723" w:rsidRPr="00994723" w:rsidRDefault="00994723" w:rsidP="00994723">
      <w:pPr>
        <w:tabs>
          <w:tab w:val="left" w:pos="0"/>
        </w:tabs>
        <w:rPr>
          <w:rFonts w:ascii="Arial" w:eastAsia="Times New Roman" w:hAnsi="Arial" w:cs="Arial"/>
          <w:bCs/>
          <w:sz w:val="22"/>
          <w:szCs w:val="22"/>
        </w:rPr>
      </w:pP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sidRPr="007B7241">
        <w:rPr>
          <w:rFonts w:ascii="Arial" w:eastAsia="Times New Roman" w:hAnsi="Arial" w:cs="Arial"/>
          <w:bCs/>
          <w:sz w:val="22"/>
          <w:szCs w:val="22"/>
        </w:rPr>
        <w:t>email:</w:t>
      </w:r>
      <w:r>
        <w:rPr>
          <w:rFonts w:ascii="Arial" w:eastAsia="Times New Roman" w:hAnsi="Arial" w:cs="Arial"/>
          <w:bCs/>
        </w:rPr>
        <w:t xml:space="preserve"> </w:t>
      </w:r>
      <w:r w:rsidRPr="007B7241">
        <w:rPr>
          <w:rFonts w:ascii="Arial" w:eastAsia="Times New Roman" w:hAnsi="Arial" w:cs="Arial"/>
          <w:sz w:val="22"/>
          <w:szCs w:val="22"/>
        </w:rPr>
        <w:t>f.laauich@eu.denso.com</w:t>
      </w:r>
    </w:p>
    <w:sectPr w:rsidR="00994723" w:rsidRPr="00994723" w:rsidSect="003753F0">
      <w:headerReference w:type="default" r:id="rId13"/>
      <w:footerReference w:type="default" r:id="rId14"/>
      <w:pgSz w:w="11906" w:h="16838"/>
      <w:pgMar w:top="2835"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59E8D" w14:textId="77777777" w:rsidR="003D7AF8" w:rsidRDefault="003D7AF8">
      <w:r>
        <w:separator/>
      </w:r>
    </w:p>
  </w:endnote>
  <w:endnote w:type="continuationSeparator" w:id="0">
    <w:p w14:paraId="0CCAD1D4" w14:textId="77777777" w:rsidR="003D7AF8" w:rsidRDefault="003D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B10AA" w14:textId="1A90E33E" w:rsidR="00CB4B96" w:rsidRDefault="00A93F17" w:rsidP="00C4017D">
    <w:pPr>
      <w:pStyle w:val="Footer"/>
      <w:jc w:val="right"/>
    </w:pPr>
    <w:r>
      <w:rPr>
        <w:noProof/>
        <w:lang w:eastAsia="en-GB"/>
      </w:rPr>
      <w:drawing>
        <wp:inline distT="0" distB="0" distL="0" distR="0" wp14:anchorId="4C92E9CF" wp14:editId="3B208949">
          <wp:extent cx="1022489" cy="777923"/>
          <wp:effectExtent l="0" t="0" r="6350" b="3175"/>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rotWithShape="1">
                  <a:blip r:embed="rId1">
                    <a:extLst>
                      <a:ext uri="{28A0092B-C50C-407E-A947-70E740481C1C}">
                        <a14:useLocalDpi xmlns:a14="http://schemas.microsoft.com/office/drawing/2010/main" val="0"/>
                      </a:ext>
                    </a:extLst>
                  </a:blip>
                  <a:srcRect l="79883" r="4712" b="22805"/>
                  <a:stretch/>
                </pic:blipFill>
                <pic:spPr bwMode="auto">
                  <a:xfrm>
                    <a:off x="0" y="0"/>
                    <a:ext cx="1023778" cy="77890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7B20F" w14:textId="77777777" w:rsidR="003D7AF8" w:rsidRDefault="003D7AF8">
      <w:r>
        <w:separator/>
      </w:r>
    </w:p>
  </w:footnote>
  <w:footnote w:type="continuationSeparator" w:id="0">
    <w:p w14:paraId="0F9D9524" w14:textId="77777777" w:rsidR="003D7AF8" w:rsidRDefault="003D7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5712" w14:textId="608F35C7" w:rsidR="00CB4B96" w:rsidRDefault="003753F0">
    <w:pPr>
      <w:pStyle w:val="Header"/>
    </w:pPr>
    <w:r>
      <w:rPr>
        <w:noProof/>
        <w:lang w:eastAsia="en-GB"/>
      </w:rPr>
      <mc:AlternateContent>
        <mc:Choice Requires="wps">
          <w:drawing>
            <wp:anchor distT="0" distB="0" distL="114300" distR="114300" simplePos="0" relativeHeight="251661312" behindDoc="0" locked="0" layoutInCell="1" allowOverlap="1" wp14:anchorId="710F0927" wp14:editId="2D3B36B7">
              <wp:simplePos x="0" y="0"/>
              <wp:positionH relativeFrom="column">
                <wp:posOffset>-554355</wp:posOffset>
              </wp:positionH>
              <wp:positionV relativeFrom="paragraph">
                <wp:posOffset>55245</wp:posOffset>
              </wp:positionV>
              <wp:extent cx="3649508" cy="1140977"/>
              <wp:effectExtent l="0" t="0" r="0" b="0"/>
              <wp:wrapNone/>
              <wp:docPr id="652257508" name="Text Box 4"/>
              <wp:cNvGraphicFramePr/>
              <a:graphic xmlns:a="http://schemas.openxmlformats.org/drawingml/2006/main">
                <a:graphicData uri="http://schemas.microsoft.com/office/word/2010/wordprocessingShape">
                  <wps:wsp>
                    <wps:cNvSpPr txBox="1"/>
                    <wps:spPr>
                      <a:xfrm>
                        <a:off x="0" y="0"/>
                        <a:ext cx="3649508" cy="1140977"/>
                      </a:xfrm>
                      <a:prstGeom prst="rect">
                        <a:avLst/>
                      </a:prstGeom>
                      <a:noFill/>
                      <a:ln w="6350">
                        <a:noFill/>
                      </a:ln>
                    </wps:spPr>
                    <wps:txbx>
                      <w:txbxContent>
                        <w:p w14:paraId="50DB89AD" w14:textId="24A0DD85" w:rsidR="003753F0" w:rsidRPr="000E2D21" w:rsidRDefault="00BC6D33" w:rsidP="00BC6D33">
                          <w:pPr>
                            <w:ind w:left="709" w:hanging="709"/>
                            <w:rPr>
                              <w14:textOutline w14:w="9525" w14:cap="rnd" w14:cmpd="sng" w14:algn="ctr">
                                <w14:solidFill>
                                  <w14:schemeClr w14:val="bg1"/>
                                </w14:solidFill>
                                <w14:prstDash w14:val="solid"/>
                                <w14:bevel/>
                              </w14:textOutline>
                            </w:rPr>
                          </w:pPr>
                          <w:r w:rsidRPr="000E2D21">
                            <w:rPr>
                              <w:noProof/>
                              <w14:textOutline w14:w="9525" w14:cap="rnd" w14:cmpd="sng" w14:algn="ctr">
                                <w14:solidFill>
                                  <w14:schemeClr w14:val="bg1"/>
                                </w14:solidFill>
                                <w14:prstDash w14:val="solid"/>
                                <w14:bevel/>
                              </w14:textOutline>
                            </w:rPr>
                            <w:drawing>
                              <wp:inline distT="0" distB="0" distL="0" distR="0" wp14:anchorId="4A5EFA3A" wp14:editId="47B0F1E2">
                                <wp:extent cx="2238375" cy="746125"/>
                                <wp:effectExtent l="0" t="0" r="9525" b="0"/>
                                <wp:docPr id="1794866674" name="Picture 5"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66674" name="Picture 5" descr="A red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5004" cy="821668"/>
                                        </a:xfrm>
                                        <a:prstGeom prst="rect">
                                          <a:avLst/>
                                        </a:prstGeom>
                                      </pic:spPr>
                                    </pic:pic>
                                  </a:graphicData>
                                </a:graphic>
                              </wp:inline>
                            </w:drawing>
                          </w:r>
                        </w:p>
                        <w:p w14:paraId="3E7648FB" w14:textId="77777777" w:rsidR="003753F0" w:rsidRPr="000E2D21" w:rsidRDefault="003753F0">
                          <w:pPr>
                            <w:rPr>
                              <w14:textOutline w14:w="9525" w14:cap="rnd" w14:cmpd="sng" w14:algn="ctr">
                                <w14:solidFill>
                                  <w14:schemeClr w14:val="bg1"/>
                                </w14:solidFill>
                                <w14:prstDash w14:val="solid"/>
                                <w14:bevel/>
                              </w14:textOutline>
                            </w:rPr>
                          </w:pPr>
                        </w:p>
                        <w:p w14:paraId="0EB52778" w14:textId="342C7E3D" w:rsidR="003753F0" w:rsidRPr="000E2D21" w:rsidRDefault="003753F0">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F0927" id="_x0000_t202" coordsize="21600,21600" o:spt="202" path="m,l,21600r21600,l21600,xe">
              <v:stroke joinstyle="miter"/>
              <v:path gradientshapeok="t" o:connecttype="rect"/>
            </v:shapetype>
            <v:shape id="Text Box 4" o:spid="_x0000_s1026" type="#_x0000_t202" style="position:absolute;margin-left:-43.65pt;margin-top:4.35pt;width:287.35pt;height:89.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" filled="f" stroked="f" strokeweight=".5pt">
              <v:textbox>
                <w:txbxContent>
                  <w:p w14:paraId="50DB89AD" w14:textId="24A0DD85" w:rsidR="003753F0" w:rsidRPr="000E2D21" w:rsidRDefault="00BC6D33" w:rsidP="00BC6D33">
                    <w:pPr>
                      <w:ind w:left="709" w:hanging="709"/>
                      <w:rPr>
                        <w14:textOutline w14:w="9525" w14:cap="rnd" w14:cmpd="sng" w14:algn="ctr">
                          <w14:solidFill>
                            <w14:schemeClr w14:val="bg1"/>
                          </w14:solidFill>
                          <w14:prstDash w14:val="solid"/>
                          <w14:bevel/>
                        </w14:textOutline>
                      </w:rPr>
                    </w:pPr>
                    <w:r w:rsidRPr="000E2D21">
                      <w:rPr>
                        <w:noProof/>
                        <w14:textOutline w14:w="9525" w14:cap="rnd" w14:cmpd="sng" w14:algn="ctr">
                          <w14:solidFill>
                            <w14:schemeClr w14:val="bg1"/>
                          </w14:solidFill>
                          <w14:prstDash w14:val="solid"/>
                          <w14:bevel/>
                        </w14:textOutline>
                      </w:rPr>
                      <w:drawing>
                        <wp:inline distT="0" distB="0" distL="0" distR="0" wp14:anchorId="4A5EFA3A" wp14:editId="47B0F1E2">
                          <wp:extent cx="2238375" cy="746125"/>
                          <wp:effectExtent l="0" t="0" r="9525" b="0"/>
                          <wp:docPr id="1794866674" name="Picture 5"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66674" name="Picture 5" descr="A red sign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65004" cy="821668"/>
                                  </a:xfrm>
                                  <a:prstGeom prst="rect">
                                    <a:avLst/>
                                  </a:prstGeom>
                                </pic:spPr>
                              </pic:pic>
                            </a:graphicData>
                          </a:graphic>
                        </wp:inline>
                      </w:drawing>
                    </w:r>
                  </w:p>
                  <w:p w14:paraId="3E7648FB" w14:textId="77777777" w:rsidR="003753F0" w:rsidRPr="000E2D21" w:rsidRDefault="003753F0">
                    <w:pPr>
                      <w:rPr>
                        <w14:textOutline w14:w="9525" w14:cap="rnd" w14:cmpd="sng" w14:algn="ctr">
                          <w14:solidFill>
                            <w14:schemeClr w14:val="bg1"/>
                          </w14:solidFill>
                          <w14:prstDash w14:val="solid"/>
                          <w14:bevel/>
                        </w14:textOutline>
                      </w:rPr>
                    </w:pPr>
                  </w:p>
                  <w:p w14:paraId="0EB52778" w14:textId="342C7E3D" w:rsidR="003753F0" w:rsidRPr="000E2D21" w:rsidRDefault="003753F0">
                    <w:pPr>
                      <w:rPr>
                        <w14:textOutline w14:w="9525" w14:cap="rnd" w14:cmpd="sng" w14:algn="ctr">
                          <w14:solidFill>
                            <w14:schemeClr w14:val="bg1"/>
                          </w14:solidFill>
                          <w14:prstDash w14:val="solid"/>
                          <w14:bevel/>
                        </w14:textOutline>
                      </w:rPr>
                    </w:pPr>
                  </w:p>
                </w:txbxContent>
              </v:textbox>
            </v:shape>
          </w:pict>
        </mc:Fallback>
      </mc:AlternateContent>
    </w:r>
    <w:r w:rsidR="00A93F17">
      <w:rPr>
        <w:noProof/>
        <w:lang w:eastAsia="en-GB"/>
      </w:rPr>
      <mc:AlternateContent>
        <mc:Choice Requires="wps">
          <w:drawing>
            <wp:anchor distT="0" distB="0" distL="114300" distR="114300" simplePos="0" relativeHeight="251660288" behindDoc="0" locked="0" layoutInCell="1" allowOverlap="1" wp14:anchorId="4864B34C" wp14:editId="441C1A82">
              <wp:simplePos x="0" y="0"/>
              <wp:positionH relativeFrom="column">
                <wp:posOffset>1955800</wp:posOffset>
              </wp:positionH>
              <wp:positionV relativeFrom="paragraph">
                <wp:posOffset>320887</wp:posOffset>
              </wp:positionV>
              <wp:extent cx="4834467" cy="771525"/>
              <wp:effectExtent l="0" t="0" r="17145" b="158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467" cy="771525"/>
                      </a:xfrm>
                      <a:prstGeom prst="rect">
                        <a:avLst/>
                      </a:prstGeom>
                      <a:solidFill>
                        <a:srgbClr val="FFFFFF"/>
                      </a:solidFill>
                      <a:ln w="9525">
                        <a:solidFill>
                          <a:srgbClr val="FFFFFF"/>
                        </a:solidFill>
                        <a:miter lim="800000"/>
                        <a:headEnd/>
                        <a:tailEnd/>
                      </a:ln>
                    </wps:spPr>
                    <wps:txbx>
                      <w:txbxContent>
                        <w:p w14:paraId="73ACD540" w14:textId="0B47954D" w:rsidR="00CB4B96" w:rsidRPr="003A0D48" w:rsidRDefault="00102798" w:rsidP="003A0D48">
                          <w:pPr>
                            <w:jc w:val="right"/>
                            <w:rPr>
                              <w:rFonts w:ascii="Arial" w:hAnsi="Arial" w:cs="Arial"/>
                              <w:color w:val="003D79"/>
                              <w:sz w:val="76"/>
                              <w:szCs w:val="76"/>
                            </w:rPr>
                          </w:pPr>
                          <w:r w:rsidRPr="003A0D48">
                            <w:rPr>
                              <w:rFonts w:ascii="Arial" w:hAnsi="Arial" w:cs="Arial"/>
                              <w:b/>
                              <w:color w:val="003D79"/>
                              <w:sz w:val="76"/>
                              <w:szCs w:val="76"/>
                            </w:rPr>
                            <w:t>Press</w:t>
                          </w:r>
                          <w:r w:rsidR="00A93F17" w:rsidRPr="003A0D48">
                            <w:rPr>
                              <w:rFonts w:ascii="Arial" w:hAnsi="Arial" w:cs="Arial"/>
                              <w:b/>
                              <w:color w:val="003D79"/>
                              <w:sz w:val="76"/>
                              <w:szCs w:val="76"/>
                            </w:rPr>
                            <w:t xml:space="preserve"> </w:t>
                          </w:r>
                          <w:r w:rsidRPr="003A0D48">
                            <w:rPr>
                              <w:rFonts w:ascii="Arial" w:hAnsi="Arial" w:cs="Arial"/>
                              <w:color w:val="003D79"/>
                              <w:sz w:val="76"/>
                              <w:szCs w:val="76"/>
                            </w:rPr>
                            <w:t>release</w:t>
                          </w:r>
                        </w:p>
                        <w:p w14:paraId="487DEB44" w14:textId="77777777" w:rsidR="00CB4B96" w:rsidRPr="00C4017D" w:rsidRDefault="00CB4B96" w:rsidP="00C20437">
                          <w:pPr>
                            <w:rPr>
                              <w:rFonts w:ascii="Arial" w:hAnsi="Arial" w:cs="Arial"/>
                              <w:color w:val="003D79"/>
                              <w:sz w:val="94"/>
                              <w:szCs w:val="9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B34C" id="Text Box 1" o:spid="_x0000_s1027" type="#_x0000_t202" style="position:absolute;margin-left:154pt;margin-top:25.25pt;width:380.6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" strokecolor="white">
              <v:textbox>
                <w:txbxContent>
                  <w:p w14:paraId="73ACD540" w14:textId="0B47954D" w:rsidR="00CB4B96" w:rsidRPr="003A0D48" w:rsidRDefault="00102798" w:rsidP="003A0D48">
                    <w:pPr>
                      <w:jc w:val="right"/>
                      <w:rPr>
                        <w:rFonts w:ascii="Arial" w:hAnsi="Arial" w:cs="Arial"/>
                        <w:color w:val="003D79"/>
                        <w:sz w:val="76"/>
                        <w:szCs w:val="76"/>
                      </w:rPr>
                    </w:pPr>
                    <w:r w:rsidRPr="003A0D48">
                      <w:rPr>
                        <w:rFonts w:ascii="Arial" w:hAnsi="Arial" w:cs="Arial"/>
                        <w:b/>
                        <w:color w:val="003D79"/>
                        <w:sz w:val="76"/>
                        <w:szCs w:val="76"/>
                      </w:rPr>
                      <w:t>Press</w:t>
                    </w:r>
                    <w:r w:rsidR="00A93F17" w:rsidRPr="003A0D48">
                      <w:rPr>
                        <w:rFonts w:ascii="Arial" w:hAnsi="Arial" w:cs="Arial"/>
                        <w:b/>
                        <w:color w:val="003D79"/>
                        <w:sz w:val="76"/>
                        <w:szCs w:val="76"/>
                      </w:rPr>
                      <w:t xml:space="preserve"> </w:t>
                    </w:r>
                    <w:r w:rsidRPr="003A0D48">
                      <w:rPr>
                        <w:rFonts w:ascii="Arial" w:hAnsi="Arial" w:cs="Arial"/>
                        <w:color w:val="003D79"/>
                        <w:sz w:val="76"/>
                        <w:szCs w:val="76"/>
                      </w:rPr>
                      <w:t>release</w:t>
                    </w:r>
                  </w:p>
                  <w:p w14:paraId="487DEB44" w14:textId="77777777" w:rsidR="00CB4B96" w:rsidRPr="00C4017D" w:rsidRDefault="00CB4B96" w:rsidP="00C20437">
                    <w:pPr>
                      <w:rPr>
                        <w:rFonts w:ascii="Arial" w:hAnsi="Arial" w:cs="Arial"/>
                        <w:color w:val="003D79"/>
                        <w:sz w:val="94"/>
                        <w:szCs w:val="9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DA"/>
    <w:rsid w:val="00014ABC"/>
    <w:rsid w:val="00030FCB"/>
    <w:rsid w:val="00034F73"/>
    <w:rsid w:val="000550B6"/>
    <w:rsid w:val="00075BAC"/>
    <w:rsid w:val="000847E4"/>
    <w:rsid w:val="00095B45"/>
    <w:rsid w:val="00096441"/>
    <w:rsid w:val="000A69AA"/>
    <w:rsid w:val="000B378B"/>
    <w:rsid w:val="000C672F"/>
    <w:rsid w:val="000E0177"/>
    <w:rsid w:val="000E2D21"/>
    <w:rsid w:val="00100A11"/>
    <w:rsid w:val="00102798"/>
    <w:rsid w:val="0012405B"/>
    <w:rsid w:val="00137CC6"/>
    <w:rsid w:val="00143C28"/>
    <w:rsid w:val="0014539C"/>
    <w:rsid w:val="001A7749"/>
    <w:rsid w:val="001D653F"/>
    <w:rsid w:val="001F7A63"/>
    <w:rsid w:val="001F7FEB"/>
    <w:rsid w:val="002238E8"/>
    <w:rsid w:val="00227AC3"/>
    <w:rsid w:val="00285509"/>
    <w:rsid w:val="002A2335"/>
    <w:rsid w:val="002A2B86"/>
    <w:rsid w:val="002A4503"/>
    <w:rsid w:val="002C2705"/>
    <w:rsid w:val="002C5630"/>
    <w:rsid w:val="002F1BBE"/>
    <w:rsid w:val="002F4960"/>
    <w:rsid w:val="002F670F"/>
    <w:rsid w:val="002F723E"/>
    <w:rsid w:val="00357393"/>
    <w:rsid w:val="003753F0"/>
    <w:rsid w:val="00381B64"/>
    <w:rsid w:val="00384AB6"/>
    <w:rsid w:val="00397929"/>
    <w:rsid w:val="003A0D48"/>
    <w:rsid w:val="003C0FC4"/>
    <w:rsid w:val="003D06F4"/>
    <w:rsid w:val="003D7AF8"/>
    <w:rsid w:val="003E5457"/>
    <w:rsid w:val="003F565A"/>
    <w:rsid w:val="00415D9F"/>
    <w:rsid w:val="00420FF7"/>
    <w:rsid w:val="00424923"/>
    <w:rsid w:val="004373AC"/>
    <w:rsid w:val="004509DD"/>
    <w:rsid w:val="00486DC9"/>
    <w:rsid w:val="004C5522"/>
    <w:rsid w:val="004F3435"/>
    <w:rsid w:val="00585148"/>
    <w:rsid w:val="005A4234"/>
    <w:rsid w:val="005F72E0"/>
    <w:rsid w:val="00623322"/>
    <w:rsid w:val="006630FB"/>
    <w:rsid w:val="00670E0B"/>
    <w:rsid w:val="006822A3"/>
    <w:rsid w:val="006A63D7"/>
    <w:rsid w:val="006B36A7"/>
    <w:rsid w:val="006C359F"/>
    <w:rsid w:val="006C3F74"/>
    <w:rsid w:val="00703D9A"/>
    <w:rsid w:val="00707774"/>
    <w:rsid w:val="00723406"/>
    <w:rsid w:val="00727561"/>
    <w:rsid w:val="00787827"/>
    <w:rsid w:val="007A16F7"/>
    <w:rsid w:val="007A1EBB"/>
    <w:rsid w:val="007D1404"/>
    <w:rsid w:val="007E48BC"/>
    <w:rsid w:val="007F7887"/>
    <w:rsid w:val="00810A7F"/>
    <w:rsid w:val="00810BDF"/>
    <w:rsid w:val="00814C08"/>
    <w:rsid w:val="00816BE4"/>
    <w:rsid w:val="00834096"/>
    <w:rsid w:val="00850375"/>
    <w:rsid w:val="00853F3B"/>
    <w:rsid w:val="00872DF2"/>
    <w:rsid w:val="008732DA"/>
    <w:rsid w:val="00892D86"/>
    <w:rsid w:val="00893FD4"/>
    <w:rsid w:val="008D4CB8"/>
    <w:rsid w:val="00973175"/>
    <w:rsid w:val="009931C6"/>
    <w:rsid w:val="00994686"/>
    <w:rsid w:val="00994723"/>
    <w:rsid w:val="009A1264"/>
    <w:rsid w:val="009B1507"/>
    <w:rsid w:val="009B672C"/>
    <w:rsid w:val="009D12FD"/>
    <w:rsid w:val="009D343D"/>
    <w:rsid w:val="00A00D21"/>
    <w:rsid w:val="00A06BEB"/>
    <w:rsid w:val="00A07383"/>
    <w:rsid w:val="00A101CF"/>
    <w:rsid w:val="00A11EFE"/>
    <w:rsid w:val="00A237CF"/>
    <w:rsid w:val="00A93F17"/>
    <w:rsid w:val="00AB39D2"/>
    <w:rsid w:val="00AD4917"/>
    <w:rsid w:val="00AE251D"/>
    <w:rsid w:val="00AF5475"/>
    <w:rsid w:val="00AF6361"/>
    <w:rsid w:val="00B01787"/>
    <w:rsid w:val="00B27561"/>
    <w:rsid w:val="00B66BAB"/>
    <w:rsid w:val="00B729B2"/>
    <w:rsid w:val="00B7755F"/>
    <w:rsid w:val="00B91D48"/>
    <w:rsid w:val="00BC6A69"/>
    <w:rsid w:val="00BC6D33"/>
    <w:rsid w:val="00BC7FB7"/>
    <w:rsid w:val="00C12B66"/>
    <w:rsid w:val="00C169DD"/>
    <w:rsid w:val="00C1791A"/>
    <w:rsid w:val="00C21374"/>
    <w:rsid w:val="00C244D0"/>
    <w:rsid w:val="00C25F24"/>
    <w:rsid w:val="00C52D35"/>
    <w:rsid w:val="00C60439"/>
    <w:rsid w:val="00C64B18"/>
    <w:rsid w:val="00C93A1A"/>
    <w:rsid w:val="00CB4B96"/>
    <w:rsid w:val="00D05114"/>
    <w:rsid w:val="00D35D3F"/>
    <w:rsid w:val="00D41E4B"/>
    <w:rsid w:val="00D76CFE"/>
    <w:rsid w:val="00D82EEA"/>
    <w:rsid w:val="00DD2C77"/>
    <w:rsid w:val="00DE73F4"/>
    <w:rsid w:val="00E07CEE"/>
    <w:rsid w:val="00E12B01"/>
    <w:rsid w:val="00E507F4"/>
    <w:rsid w:val="00E52E09"/>
    <w:rsid w:val="00E656FD"/>
    <w:rsid w:val="00E811DE"/>
    <w:rsid w:val="00EB5F5B"/>
    <w:rsid w:val="00F016FD"/>
    <w:rsid w:val="00F174B3"/>
    <w:rsid w:val="00F210C7"/>
    <w:rsid w:val="00F21195"/>
    <w:rsid w:val="00F26E2E"/>
    <w:rsid w:val="00F61C70"/>
    <w:rsid w:val="00F67995"/>
    <w:rsid w:val="00F903FA"/>
    <w:rsid w:val="00F94178"/>
    <w:rsid w:val="00FF51DB"/>
    <w:rsid w:val="00FF75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1E24B"/>
  <w15:chartTrackingRefBased/>
  <w15:docId w15:val="{CA30394E-3C33-48FB-B726-A8123796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DA"/>
    <w:pPr>
      <w:spacing w:after="0" w:line="240" w:lineRule="auto"/>
    </w:pPr>
    <w:rPr>
      <w:rFonts w:ascii="Times New Roman" w:eastAsia="MS Mincho" w:hAnsi="Times New Roman" w:cs="Times New Roman"/>
      <w:sz w:val="24"/>
      <w:szCs w:val="20"/>
    </w:rPr>
  </w:style>
  <w:style w:type="paragraph" w:styleId="Heading4">
    <w:name w:val="heading 4"/>
    <w:basedOn w:val="Normal"/>
    <w:link w:val="Heading4Char"/>
    <w:uiPriority w:val="9"/>
    <w:qFormat/>
    <w:rsid w:val="000B378B"/>
    <w:pPr>
      <w:spacing w:before="100" w:beforeAutospacing="1" w:after="100" w:afterAutospacing="1"/>
      <w:outlineLvl w:val="3"/>
    </w:pPr>
    <w:rPr>
      <w:rFonts w:eastAsia="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2DA"/>
    <w:pPr>
      <w:tabs>
        <w:tab w:val="center" w:pos="4513"/>
        <w:tab w:val="right" w:pos="9026"/>
      </w:tabs>
    </w:pPr>
  </w:style>
  <w:style w:type="character" w:customStyle="1" w:styleId="HeaderChar">
    <w:name w:val="Header Char"/>
    <w:basedOn w:val="DefaultParagraphFont"/>
    <w:link w:val="Header"/>
    <w:uiPriority w:val="99"/>
    <w:rsid w:val="008732DA"/>
    <w:rPr>
      <w:rFonts w:ascii="Times New Roman" w:eastAsia="MS Mincho" w:hAnsi="Times New Roman" w:cs="Times New Roman"/>
      <w:sz w:val="24"/>
      <w:szCs w:val="20"/>
    </w:rPr>
  </w:style>
  <w:style w:type="paragraph" w:styleId="Footer">
    <w:name w:val="footer"/>
    <w:basedOn w:val="Normal"/>
    <w:link w:val="FooterChar"/>
    <w:uiPriority w:val="99"/>
    <w:unhideWhenUsed/>
    <w:rsid w:val="008732DA"/>
    <w:pPr>
      <w:tabs>
        <w:tab w:val="center" w:pos="4513"/>
        <w:tab w:val="right" w:pos="9026"/>
      </w:tabs>
    </w:pPr>
  </w:style>
  <w:style w:type="character" w:customStyle="1" w:styleId="FooterChar">
    <w:name w:val="Footer Char"/>
    <w:basedOn w:val="DefaultParagraphFont"/>
    <w:link w:val="Footer"/>
    <w:uiPriority w:val="99"/>
    <w:rsid w:val="008732DA"/>
    <w:rPr>
      <w:rFonts w:ascii="Times New Roman" w:eastAsia="MS Mincho" w:hAnsi="Times New Roman" w:cs="Times New Roman"/>
      <w:sz w:val="24"/>
      <w:szCs w:val="20"/>
    </w:rPr>
  </w:style>
  <w:style w:type="character" w:styleId="Hyperlink">
    <w:name w:val="Hyperlink"/>
    <w:uiPriority w:val="99"/>
    <w:unhideWhenUsed/>
    <w:rsid w:val="008732DA"/>
    <w:rPr>
      <w:color w:val="0000FF"/>
      <w:u w:val="single"/>
    </w:rPr>
  </w:style>
  <w:style w:type="paragraph" w:styleId="ListParagraph">
    <w:name w:val="List Paragraph"/>
    <w:basedOn w:val="Normal"/>
    <w:uiPriority w:val="34"/>
    <w:qFormat/>
    <w:rsid w:val="00384AB6"/>
    <w:pPr>
      <w:ind w:left="720"/>
      <w:contextualSpacing/>
    </w:pPr>
  </w:style>
  <w:style w:type="character" w:styleId="CommentReference">
    <w:name w:val="annotation reference"/>
    <w:basedOn w:val="DefaultParagraphFont"/>
    <w:uiPriority w:val="99"/>
    <w:semiHidden/>
    <w:unhideWhenUsed/>
    <w:rsid w:val="00034F73"/>
    <w:rPr>
      <w:sz w:val="16"/>
      <w:szCs w:val="16"/>
    </w:rPr>
  </w:style>
  <w:style w:type="paragraph" w:styleId="CommentText">
    <w:name w:val="annotation text"/>
    <w:basedOn w:val="Normal"/>
    <w:link w:val="CommentTextChar"/>
    <w:uiPriority w:val="99"/>
    <w:semiHidden/>
    <w:unhideWhenUsed/>
    <w:rsid w:val="00034F73"/>
    <w:rPr>
      <w:sz w:val="20"/>
    </w:rPr>
  </w:style>
  <w:style w:type="character" w:customStyle="1" w:styleId="CommentTextChar">
    <w:name w:val="Comment Text Char"/>
    <w:basedOn w:val="DefaultParagraphFont"/>
    <w:link w:val="CommentText"/>
    <w:uiPriority w:val="99"/>
    <w:semiHidden/>
    <w:rsid w:val="00034F7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34F73"/>
    <w:rPr>
      <w:b/>
      <w:bCs/>
    </w:rPr>
  </w:style>
  <w:style w:type="character" w:customStyle="1" w:styleId="CommentSubjectChar">
    <w:name w:val="Comment Subject Char"/>
    <w:basedOn w:val="CommentTextChar"/>
    <w:link w:val="CommentSubject"/>
    <w:uiPriority w:val="99"/>
    <w:semiHidden/>
    <w:rsid w:val="00034F73"/>
    <w:rPr>
      <w:rFonts w:ascii="Times New Roman" w:eastAsia="MS Mincho" w:hAnsi="Times New Roman" w:cs="Times New Roman"/>
      <w:b/>
      <w:bCs/>
      <w:sz w:val="20"/>
      <w:szCs w:val="20"/>
    </w:rPr>
  </w:style>
  <w:style w:type="paragraph" w:styleId="BalloonText">
    <w:name w:val="Balloon Text"/>
    <w:basedOn w:val="Normal"/>
    <w:link w:val="BalloonTextChar"/>
    <w:uiPriority w:val="99"/>
    <w:semiHidden/>
    <w:unhideWhenUsed/>
    <w:rsid w:val="00034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F73"/>
    <w:rPr>
      <w:rFonts w:ascii="Segoe UI" w:eastAsia="MS Mincho" w:hAnsi="Segoe UI" w:cs="Segoe UI"/>
      <w:sz w:val="18"/>
      <w:szCs w:val="18"/>
    </w:rPr>
  </w:style>
  <w:style w:type="paragraph" w:styleId="Revision">
    <w:name w:val="Revision"/>
    <w:hidden/>
    <w:uiPriority w:val="99"/>
    <w:semiHidden/>
    <w:rsid w:val="00B7755F"/>
    <w:pPr>
      <w:spacing w:after="0" w:line="240" w:lineRule="auto"/>
    </w:pPr>
    <w:rPr>
      <w:rFonts w:ascii="Times New Roman" w:eastAsia="MS Mincho" w:hAnsi="Times New Roman" w:cs="Times New Roman"/>
      <w:sz w:val="24"/>
      <w:szCs w:val="20"/>
    </w:rPr>
  </w:style>
  <w:style w:type="character" w:styleId="FollowedHyperlink">
    <w:name w:val="FollowedHyperlink"/>
    <w:basedOn w:val="DefaultParagraphFont"/>
    <w:uiPriority w:val="99"/>
    <w:semiHidden/>
    <w:unhideWhenUsed/>
    <w:rsid w:val="0012405B"/>
    <w:rPr>
      <w:color w:val="954F72" w:themeColor="followedHyperlink"/>
      <w:u w:val="single"/>
    </w:rPr>
  </w:style>
  <w:style w:type="character" w:styleId="UnresolvedMention">
    <w:name w:val="Unresolved Mention"/>
    <w:basedOn w:val="DefaultParagraphFont"/>
    <w:uiPriority w:val="99"/>
    <w:semiHidden/>
    <w:unhideWhenUsed/>
    <w:rsid w:val="00D35D3F"/>
    <w:rPr>
      <w:color w:val="605E5C"/>
      <w:shd w:val="clear" w:color="auto" w:fill="E1DFDD"/>
    </w:rPr>
  </w:style>
  <w:style w:type="character" w:customStyle="1" w:styleId="Heading4Char">
    <w:name w:val="Heading 4 Char"/>
    <w:basedOn w:val="DefaultParagraphFont"/>
    <w:link w:val="Heading4"/>
    <w:uiPriority w:val="9"/>
    <w:rsid w:val="000B378B"/>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B378B"/>
    <w:pPr>
      <w:spacing w:before="100" w:beforeAutospacing="1" w:after="100" w:afterAutospacing="1"/>
    </w:pPr>
    <w:rPr>
      <w:rFonts w:eastAsia="Times New Roman"/>
      <w:szCs w:val="24"/>
      <w:lang w:eastAsia="en-GB"/>
    </w:rPr>
  </w:style>
  <w:style w:type="character" w:customStyle="1" w:styleId="apple-converted-space">
    <w:name w:val="apple-converted-space"/>
    <w:basedOn w:val="DefaultParagraphFont"/>
    <w:rsid w:val="000B378B"/>
  </w:style>
  <w:style w:type="character" w:styleId="Emphasis">
    <w:name w:val="Emphasis"/>
    <w:basedOn w:val="DefaultParagraphFont"/>
    <w:uiPriority w:val="20"/>
    <w:qFormat/>
    <w:rsid w:val="00DD2C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9820">
      <w:bodyDiv w:val="1"/>
      <w:marLeft w:val="0"/>
      <w:marRight w:val="0"/>
      <w:marTop w:val="0"/>
      <w:marBottom w:val="0"/>
      <w:divBdr>
        <w:top w:val="none" w:sz="0" w:space="0" w:color="auto"/>
        <w:left w:val="none" w:sz="0" w:space="0" w:color="auto"/>
        <w:bottom w:val="none" w:sz="0" w:space="0" w:color="auto"/>
        <w:right w:val="none" w:sz="0" w:space="0" w:color="auto"/>
      </w:divBdr>
      <w:divsChild>
        <w:div w:id="1828324158">
          <w:marLeft w:val="0"/>
          <w:marRight w:val="0"/>
          <w:marTop w:val="0"/>
          <w:marBottom w:val="0"/>
          <w:divBdr>
            <w:top w:val="none" w:sz="0" w:space="0" w:color="auto"/>
            <w:left w:val="none" w:sz="0" w:space="0" w:color="auto"/>
            <w:bottom w:val="none" w:sz="0" w:space="0" w:color="auto"/>
            <w:right w:val="none" w:sz="0" w:space="0" w:color="auto"/>
          </w:divBdr>
          <w:divsChild>
            <w:div w:id="684525999">
              <w:marLeft w:val="0"/>
              <w:marRight w:val="0"/>
              <w:marTop w:val="0"/>
              <w:marBottom w:val="0"/>
              <w:divBdr>
                <w:top w:val="none" w:sz="0" w:space="0" w:color="auto"/>
                <w:left w:val="none" w:sz="0" w:space="0" w:color="auto"/>
                <w:bottom w:val="none" w:sz="0" w:space="0" w:color="auto"/>
                <w:right w:val="none" w:sz="0" w:space="0" w:color="auto"/>
              </w:divBdr>
            </w:div>
            <w:div w:id="433136695">
              <w:marLeft w:val="0"/>
              <w:marRight w:val="0"/>
              <w:marTop w:val="600"/>
              <w:marBottom w:val="300"/>
              <w:divBdr>
                <w:top w:val="none" w:sz="0" w:space="0" w:color="auto"/>
                <w:left w:val="none" w:sz="0" w:space="0" w:color="auto"/>
                <w:bottom w:val="none" w:sz="0" w:space="0" w:color="auto"/>
                <w:right w:val="none" w:sz="0" w:space="0" w:color="auto"/>
              </w:divBdr>
            </w:div>
          </w:divsChild>
        </w:div>
        <w:div w:id="1466314102">
          <w:marLeft w:val="0"/>
          <w:marRight w:val="0"/>
          <w:marTop w:val="1050"/>
          <w:marBottom w:val="0"/>
          <w:divBdr>
            <w:top w:val="single" w:sz="6" w:space="30" w:color="CCCCCC"/>
            <w:left w:val="none" w:sz="0" w:space="0" w:color="auto"/>
            <w:bottom w:val="single" w:sz="6" w:space="31" w:color="CCCCCC"/>
            <w:right w:val="none" w:sz="0" w:space="0" w:color="auto"/>
          </w:divBdr>
          <w:divsChild>
            <w:div w:id="1687977792">
              <w:marLeft w:val="0"/>
              <w:marRight w:val="0"/>
              <w:marTop w:val="0"/>
              <w:marBottom w:val="0"/>
              <w:divBdr>
                <w:top w:val="none" w:sz="0" w:space="0" w:color="auto"/>
                <w:left w:val="none" w:sz="0" w:space="0" w:color="auto"/>
                <w:bottom w:val="none" w:sz="0" w:space="0" w:color="auto"/>
                <w:right w:val="none" w:sz="0" w:space="0" w:color="auto"/>
              </w:divBdr>
              <w:divsChild>
                <w:div w:id="18489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57988">
          <w:marLeft w:val="0"/>
          <w:marRight w:val="0"/>
          <w:marTop w:val="0"/>
          <w:marBottom w:val="0"/>
          <w:divBdr>
            <w:top w:val="none" w:sz="0" w:space="0" w:color="auto"/>
            <w:left w:val="none" w:sz="0" w:space="0" w:color="auto"/>
            <w:bottom w:val="single" w:sz="6" w:space="31" w:color="CCCCCC"/>
            <w:right w:val="none" w:sz="0" w:space="0" w:color="auto"/>
          </w:divBdr>
          <w:divsChild>
            <w:div w:id="150948831">
              <w:marLeft w:val="0"/>
              <w:marRight w:val="0"/>
              <w:marTop w:val="0"/>
              <w:marBottom w:val="0"/>
              <w:divBdr>
                <w:top w:val="none" w:sz="0" w:space="0" w:color="auto"/>
                <w:left w:val="none" w:sz="0" w:space="0" w:color="auto"/>
                <w:bottom w:val="none" w:sz="0" w:space="0" w:color="auto"/>
                <w:right w:val="none" w:sz="0" w:space="0" w:color="auto"/>
              </w:divBdr>
              <w:divsChild>
                <w:div w:id="3722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658">
      <w:bodyDiv w:val="1"/>
      <w:marLeft w:val="0"/>
      <w:marRight w:val="0"/>
      <w:marTop w:val="0"/>
      <w:marBottom w:val="0"/>
      <w:divBdr>
        <w:top w:val="none" w:sz="0" w:space="0" w:color="auto"/>
        <w:left w:val="none" w:sz="0" w:space="0" w:color="auto"/>
        <w:bottom w:val="none" w:sz="0" w:space="0" w:color="auto"/>
        <w:right w:val="none" w:sz="0" w:space="0" w:color="auto"/>
      </w:divBdr>
    </w:div>
    <w:div w:id="736170468">
      <w:bodyDiv w:val="1"/>
      <w:marLeft w:val="0"/>
      <w:marRight w:val="0"/>
      <w:marTop w:val="0"/>
      <w:marBottom w:val="0"/>
      <w:divBdr>
        <w:top w:val="none" w:sz="0" w:space="0" w:color="auto"/>
        <w:left w:val="none" w:sz="0" w:space="0" w:color="auto"/>
        <w:bottom w:val="none" w:sz="0" w:space="0" w:color="auto"/>
        <w:right w:val="none" w:sz="0" w:space="0" w:color="auto"/>
      </w:divBdr>
    </w:div>
    <w:div w:id="1013455707">
      <w:bodyDiv w:val="1"/>
      <w:marLeft w:val="0"/>
      <w:marRight w:val="0"/>
      <w:marTop w:val="0"/>
      <w:marBottom w:val="0"/>
      <w:divBdr>
        <w:top w:val="none" w:sz="0" w:space="0" w:color="auto"/>
        <w:left w:val="none" w:sz="0" w:space="0" w:color="auto"/>
        <w:bottom w:val="none" w:sz="0" w:space="0" w:color="auto"/>
        <w:right w:val="none" w:sz="0" w:space="0" w:color="auto"/>
      </w:divBdr>
      <w:divsChild>
        <w:div w:id="1659461433">
          <w:marLeft w:val="0"/>
          <w:marRight w:val="0"/>
          <w:marTop w:val="0"/>
          <w:marBottom w:val="0"/>
          <w:divBdr>
            <w:top w:val="none" w:sz="0" w:space="0" w:color="auto"/>
            <w:left w:val="none" w:sz="0" w:space="0" w:color="auto"/>
            <w:bottom w:val="none" w:sz="0" w:space="0" w:color="auto"/>
            <w:right w:val="none" w:sz="0" w:space="0" w:color="auto"/>
          </w:divBdr>
          <w:divsChild>
            <w:div w:id="1504468924">
              <w:marLeft w:val="0"/>
              <w:marRight w:val="0"/>
              <w:marTop w:val="0"/>
              <w:marBottom w:val="0"/>
              <w:divBdr>
                <w:top w:val="none" w:sz="0" w:space="0" w:color="auto"/>
                <w:left w:val="none" w:sz="0" w:space="0" w:color="auto"/>
                <w:bottom w:val="none" w:sz="0" w:space="0" w:color="auto"/>
                <w:right w:val="none" w:sz="0" w:space="0" w:color="auto"/>
              </w:divBdr>
            </w:div>
            <w:div w:id="1339768322">
              <w:marLeft w:val="0"/>
              <w:marRight w:val="0"/>
              <w:marTop w:val="600"/>
              <w:marBottom w:val="300"/>
              <w:divBdr>
                <w:top w:val="none" w:sz="0" w:space="0" w:color="auto"/>
                <w:left w:val="none" w:sz="0" w:space="0" w:color="auto"/>
                <w:bottom w:val="none" w:sz="0" w:space="0" w:color="auto"/>
                <w:right w:val="none" w:sz="0" w:space="0" w:color="auto"/>
              </w:divBdr>
            </w:div>
          </w:divsChild>
        </w:div>
        <w:div w:id="386997053">
          <w:marLeft w:val="0"/>
          <w:marRight w:val="0"/>
          <w:marTop w:val="1050"/>
          <w:marBottom w:val="0"/>
          <w:divBdr>
            <w:top w:val="single" w:sz="6" w:space="30" w:color="CCCCCC"/>
            <w:left w:val="none" w:sz="0" w:space="0" w:color="auto"/>
            <w:bottom w:val="single" w:sz="6" w:space="31" w:color="CCCCCC"/>
            <w:right w:val="none" w:sz="0" w:space="0" w:color="auto"/>
          </w:divBdr>
          <w:divsChild>
            <w:div w:id="782575619">
              <w:marLeft w:val="0"/>
              <w:marRight w:val="0"/>
              <w:marTop w:val="0"/>
              <w:marBottom w:val="0"/>
              <w:divBdr>
                <w:top w:val="none" w:sz="0" w:space="0" w:color="auto"/>
                <w:left w:val="none" w:sz="0" w:space="0" w:color="auto"/>
                <w:bottom w:val="none" w:sz="0" w:space="0" w:color="auto"/>
                <w:right w:val="none" w:sz="0" w:space="0" w:color="auto"/>
              </w:divBdr>
              <w:divsChild>
                <w:div w:id="9081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081">
          <w:marLeft w:val="0"/>
          <w:marRight w:val="0"/>
          <w:marTop w:val="0"/>
          <w:marBottom w:val="0"/>
          <w:divBdr>
            <w:top w:val="none" w:sz="0" w:space="0" w:color="auto"/>
            <w:left w:val="none" w:sz="0" w:space="0" w:color="auto"/>
            <w:bottom w:val="single" w:sz="6" w:space="31" w:color="CCCCCC"/>
            <w:right w:val="none" w:sz="0" w:space="0" w:color="auto"/>
          </w:divBdr>
          <w:divsChild>
            <w:div w:id="956109836">
              <w:marLeft w:val="0"/>
              <w:marRight w:val="0"/>
              <w:marTop w:val="0"/>
              <w:marBottom w:val="0"/>
              <w:divBdr>
                <w:top w:val="none" w:sz="0" w:space="0" w:color="auto"/>
                <w:left w:val="none" w:sz="0" w:space="0" w:color="auto"/>
                <w:bottom w:val="none" w:sz="0" w:space="0" w:color="auto"/>
                <w:right w:val="none" w:sz="0" w:space="0" w:color="auto"/>
              </w:divBdr>
              <w:divsChild>
                <w:div w:id="20973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ddziwosz@publink.com.p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nso-am.e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youtube.com/watch?v=jRTnZRPEBH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BC8410162C043B60DA614C42B64E5" ma:contentTypeVersion="4" ma:contentTypeDescription="Create a new document." ma:contentTypeScope="" ma:versionID="9cb8a7dc95bda52bea58e47297463300">
  <xsd:schema xmlns:xsd="http://www.w3.org/2001/XMLSchema" xmlns:xs="http://www.w3.org/2001/XMLSchema" xmlns:p="http://schemas.microsoft.com/office/2006/metadata/properties" xmlns:ns2="d1e380c0-3dc9-4f61-b5c5-38b1684e0858" targetNamespace="http://schemas.microsoft.com/office/2006/metadata/properties" ma:root="true" ma:fieldsID="2a1bf4f18d1aeb82ab7d8841a023157c" ns2:_="">
    <xsd:import namespace="d1e380c0-3dc9-4f61-b5c5-38b1684e08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380c0-3dc9-4f61-b5c5-38b1684e0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A7A04-84CF-4B45-A0A6-8EE4E7C56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380c0-3dc9-4f61-b5c5-38b1684e0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02E68E-F6C6-4A5E-AC8A-08CE4C3CC8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26F04D-E982-4611-AFE0-A3AEC5812B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Fallon</dc:creator>
  <cp:keywords/>
  <dc:description/>
  <cp:lastModifiedBy>Steve Coombes</cp:lastModifiedBy>
  <cp:revision>2</cp:revision>
  <dcterms:created xsi:type="dcterms:W3CDTF">2024-08-14T14:08:00Z</dcterms:created>
  <dcterms:modified xsi:type="dcterms:W3CDTF">2024-08-14T14:08:00Z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0x010100AF8BC8410162C043B60DA614C42B64E5</vt:lpwstr>
  </property>
  <property fmtid="{D5CDD505-2E9C-101B-9397-08002B2CF9AE}" pid="3" name="MSIP_Label_6add209e-37c4-4e15-ab1b-f9befe71def1_Enabled">
    <vt:lpwstr>true</vt:lpwstr>
  </property>
  <property fmtid="{D5CDD505-2E9C-101B-9397-08002B2CF9AE}" pid="4" name="MSIP_Label_6add209e-37c4-4e15-ab1b-f9befe71def1_SetDate">
    <vt:lpwstr>2024-08-07T12:35:44Z</vt:lpwstr>
  </property>
  <property fmtid="{D5CDD505-2E9C-101B-9397-08002B2CF9AE}" pid="5" name="MSIP_Label_6add209e-37c4-4e15-ab1b-f9befe71def1_Method">
    <vt:lpwstr>Standard</vt:lpwstr>
  </property>
  <property fmtid="{D5CDD505-2E9C-101B-9397-08002B2CF9AE}" pid="6" name="MSIP_Label_6add209e-37c4-4e15-ab1b-f9befe71def1_Name">
    <vt:lpwstr>G_MIP_Confidential_Exception</vt:lpwstr>
  </property>
  <property fmtid="{D5CDD505-2E9C-101B-9397-08002B2CF9AE}" pid="7" name="MSIP_Label_6add209e-37c4-4e15-ab1b-f9befe71def1_SiteId">
    <vt:lpwstr>69405920-b673-4f7c-8845-e124e9d08af2</vt:lpwstr>
  </property>
  <property fmtid="{D5CDD505-2E9C-101B-9397-08002B2CF9AE}" pid="8" name="MSIP_Label_6add209e-37c4-4e15-ab1b-f9befe71def1_ActionId">
    <vt:lpwstr>70ccdb56-73b2-486d-8621-52c9a542e038</vt:lpwstr>
  </property>
  <property fmtid="{D5CDD505-2E9C-101B-9397-08002B2CF9AE}" pid="9" name="MSIP_Label_6add209e-37c4-4e15-ab1b-f9befe71def1_ContentBits">
    <vt:lpwstr>0</vt:lpwstr>
  </property>
</Properties>
</file>