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4687F" w14:textId="25790BFB" w:rsidR="000E0557" w:rsidRPr="004B66F0" w:rsidRDefault="000E0557" w:rsidP="000E0557">
      <w:pPr>
        <w:jc w:val="center"/>
        <w:rPr>
          <w:rFonts w:ascii="Arial" w:hAnsi="Arial" w:cs="Arial"/>
          <w:b/>
          <w:sz w:val="28"/>
          <w:szCs w:val="28"/>
          <w:lang w:val="de-DE"/>
        </w:rPr>
      </w:pPr>
    </w:p>
    <w:p w14:paraId="161143E8" w14:textId="14CF08E5" w:rsidR="00F6186D" w:rsidRPr="00FF44B8" w:rsidRDefault="00F6186D" w:rsidP="000E0557">
      <w:pPr>
        <w:jc w:val="center"/>
        <w:rPr>
          <w:rFonts w:ascii="Arial" w:hAnsi="Arial" w:cs="Arial"/>
          <w:b/>
          <w:sz w:val="28"/>
          <w:szCs w:val="28"/>
          <w:lang w:val="de-DE"/>
        </w:rPr>
      </w:pPr>
      <w:r w:rsidRPr="00FF44B8">
        <w:rPr>
          <w:rFonts w:ascii="Arial" w:hAnsi="Arial" w:cs="Arial"/>
          <w:b/>
          <w:sz w:val="28"/>
          <w:szCs w:val="28"/>
          <w:lang w:val="de-DE"/>
        </w:rPr>
        <w:t>DENSO - Neue Werte schaffen</w:t>
      </w:r>
    </w:p>
    <w:p w14:paraId="45E44D50" w14:textId="77777777" w:rsidR="004B66F0" w:rsidRPr="00FF44B8" w:rsidRDefault="004B66F0" w:rsidP="000E0557">
      <w:pPr>
        <w:jc w:val="center"/>
        <w:rPr>
          <w:rFonts w:ascii="Arial" w:hAnsi="Arial" w:cs="Arial"/>
          <w:b/>
          <w:sz w:val="28"/>
          <w:szCs w:val="28"/>
          <w:lang w:val="de-DE"/>
        </w:rPr>
      </w:pPr>
    </w:p>
    <w:p w14:paraId="512AE921" w14:textId="7DC6C6BD" w:rsidR="004B66F0" w:rsidRDefault="004B66F0" w:rsidP="004B66F0">
      <w:pPr>
        <w:pStyle w:val="mod-text-normal"/>
        <w:spacing w:before="0" w:beforeAutospacing="0" w:after="200" w:afterAutospacing="0" w:line="360" w:lineRule="auto"/>
        <w:jc w:val="center"/>
        <w:textAlignment w:val="baseline"/>
        <w:rPr>
          <w:rFonts w:ascii="Arial" w:hAnsi="Arial" w:cs="Arial"/>
          <w:b/>
          <w:bCs/>
          <w:color w:val="FF0000"/>
          <w:spacing w:val="5"/>
          <w:sz w:val="22"/>
          <w:szCs w:val="22"/>
          <w:lang w:val="de-DE"/>
        </w:rPr>
      </w:pPr>
      <w:r w:rsidRPr="00FF44B8">
        <w:rPr>
          <w:rFonts w:ascii="Arial" w:hAnsi="Arial" w:cs="Arial"/>
          <w:b/>
          <w:bCs/>
          <w:color w:val="FF0000"/>
          <w:spacing w:val="5"/>
          <w:sz w:val="22"/>
          <w:szCs w:val="22"/>
          <w:lang w:val="de-DE"/>
        </w:rPr>
        <w:t>Trotz seiner Wurzeln in der Automobilindustrie hat DENSO sein umfassendes interdisziplinäres Fachwissen auf diverse andere Industriezweige ausgeweitet, um auch in diesen seine fortschrittlichen Technologien und langjährige Erfahrung zum Einsatz zu bringen</w:t>
      </w:r>
    </w:p>
    <w:p w14:paraId="24F2EE51" w14:textId="77777777" w:rsidR="006815F4" w:rsidRPr="00FF44B8" w:rsidRDefault="006815F4" w:rsidP="004B66F0">
      <w:pPr>
        <w:pStyle w:val="mod-text-normal"/>
        <w:spacing w:before="0" w:beforeAutospacing="0" w:after="200" w:afterAutospacing="0" w:line="360" w:lineRule="auto"/>
        <w:jc w:val="center"/>
        <w:textAlignment w:val="baseline"/>
        <w:rPr>
          <w:rFonts w:ascii="Arial" w:hAnsi="Arial" w:cs="Arial"/>
          <w:b/>
          <w:bCs/>
          <w:color w:val="FF0000"/>
          <w:spacing w:val="5"/>
          <w:sz w:val="22"/>
          <w:szCs w:val="22"/>
          <w:lang w:val="de-DE"/>
        </w:rPr>
      </w:pPr>
    </w:p>
    <w:p w14:paraId="0883E231" w14:textId="77777777" w:rsidR="004B66F0" w:rsidRPr="00FF44B8" w:rsidRDefault="004B66F0" w:rsidP="004B66F0">
      <w:pPr>
        <w:pStyle w:val="StandardWeb"/>
        <w:spacing w:before="0" w:beforeAutospacing="0" w:after="200" w:afterAutospacing="0" w:line="360" w:lineRule="auto"/>
        <w:jc w:val="both"/>
        <w:rPr>
          <w:rFonts w:ascii="Arial" w:hAnsi="Arial" w:cs="Arial"/>
          <w:b/>
          <w:bCs/>
          <w:color w:val="000000" w:themeColor="text1"/>
          <w:spacing w:val="5"/>
          <w:sz w:val="22"/>
          <w:szCs w:val="22"/>
          <w:lang w:val="de-DE"/>
        </w:rPr>
      </w:pPr>
      <w:r w:rsidRPr="00FF44B8">
        <w:rPr>
          <w:rFonts w:ascii="Arial" w:hAnsi="Arial" w:cs="Arial"/>
          <w:b/>
          <w:bCs/>
          <w:color w:val="000000" w:themeColor="text1"/>
          <w:spacing w:val="5"/>
          <w:sz w:val="22"/>
          <w:szCs w:val="22"/>
          <w:lang w:val="de-DE"/>
        </w:rPr>
        <w:t>30 Jahre QR-Code</w:t>
      </w:r>
    </w:p>
    <w:p w14:paraId="438BEE4D" w14:textId="7A115D11" w:rsidR="004B66F0" w:rsidRPr="00FF44B8" w:rsidRDefault="004B66F0" w:rsidP="004B66F0">
      <w:pPr>
        <w:pStyle w:val="StandardWeb"/>
        <w:spacing w:before="0" w:beforeAutospacing="0" w:after="200" w:afterAutospacing="0" w:line="360" w:lineRule="auto"/>
        <w:jc w:val="both"/>
        <w:rPr>
          <w:rFonts w:ascii="Arial" w:hAnsi="Arial" w:cs="Arial"/>
          <w:color w:val="000000" w:themeColor="text1"/>
          <w:spacing w:val="5"/>
          <w:sz w:val="22"/>
          <w:szCs w:val="22"/>
          <w:lang w:val="de-DE"/>
        </w:rPr>
      </w:pPr>
      <w:r w:rsidRPr="00FF44B8">
        <w:rPr>
          <w:rFonts w:ascii="Arial" w:hAnsi="Arial" w:cs="Arial"/>
          <w:color w:val="000000" w:themeColor="text1"/>
          <w:spacing w:val="5"/>
          <w:sz w:val="22"/>
          <w:szCs w:val="22"/>
          <w:lang w:val="de-DE"/>
        </w:rPr>
        <w:t>Das beste Beispiel für diesen branchenübergreifenden Ansatz ist die tagtägliche Verwendung des QR-Codes. Im Jahr 1994 schrieb DENSO WAVE Geschichte: Masahiro Hara entwickelte den QR-Code in Japan, um die Logistik in der Automobilproduktion zu verbessern</w:t>
      </w:r>
      <w:r w:rsidR="00D05583" w:rsidRPr="00FF44B8">
        <w:rPr>
          <w:rFonts w:ascii="Arial" w:hAnsi="Arial" w:cs="Arial"/>
          <w:color w:val="000000" w:themeColor="text1"/>
          <w:spacing w:val="5"/>
          <w:sz w:val="22"/>
          <w:szCs w:val="22"/>
          <w:lang w:val="de-DE"/>
        </w:rPr>
        <w:t>. Heute</w:t>
      </w:r>
      <w:r w:rsidRPr="00FF44B8">
        <w:rPr>
          <w:rFonts w:ascii="Arial" w:hAnsi="Arial" w:cs="Arial"/>
          <w:color w:val="000000" w:themeColor="text1"/>
          <w:spacing w:val="5"/>
          <w:sz w:val="22"/>
          <w:szCs w:val="22"/>
          <w:lang w:val="de-DE"/>
        </w:rPr>
        <w:t xml:space="preserve"> wird er von Unternehmen weltweit genutzt. In den folgenden Jahren baute DENSO seine Rolle als globaler Technologievorreiter stetig aus. Die Auto-ID-Lösungen von DENSO WAVE sind seit 35 Jahren auf dem europäischen Markt etabliert, zunächst unter dem Dach von Toyota </w:t>
      </w:r>
      <w:proofErr w:type="spellStart"/>
      <w:r w:rsidRPr="00FF44B8">
        <w:rPr>
          <w:rFonts w:ascii="Arial" w:hAnsi="Arial" w:cs="Arial"/>
          <w:color w:val="000000" w:themeColor="text1"/>
          <w:spacing w:val="5"/>
          <w:sz w:val="22"/>
          <w:szCs w:val="22"/>
          <w:lang w:val="de-DE"/>
        </w:rPr>
        <w:t>Tsusho</w:t>
      </w:r>
      <w:proofErr w:type="spellEnd"/>
      <w:r w:rsidRPr="00FF44B8">
        <w:rPr>
          <w:rFonts w:ascii="Arial" w:hAnsi="Arial" w:cs="Arial"/>
          <w:color w:val="000000" w:themeColor="text1"/>
          <w:spacing w:val="5"/>
          <w:sz w:val="22"/>
          <w:szCs w:val="22"/>
          <w:lang w:val="de-DE"/>
        </w:rPr>
        <w:t xml:space="preserve"> und seit 2019 durch die europäische Tochtergesellschaft DENSO WAVE EUROPE, die modernste Auto-ID- und RFID-Lösungen für die mobile Datenerfassung vertreibt. Heute ist DENSO WAVE ein führender Anbieter von hochwertigen RFID-Lesegeräten, Handheld-Terminals/Mobilcomputern, Barcode-Scannern sowie komplexen und cloudbasierten IoT-Datenmanagementsystemen. Ob in der Logistik, im Einzelhandel, im Gesundheitswesen, in der Distribution oder bei Veranstaltungen - die Hard- und Softwarelösungen von DENSO WAVE ermöglichen es den Kunden, ihre Arbeitsprozesse in den unterschiedlichsten Bereichen zu optimieren.</w:t>
      </w:r>
    </w:p>
    <w:p w14:paraId="05DB8285" w14:textId="77777777" w:rsidR="004B66F0" w:rsidRPr="00FF44B8" w:rsidRDefault="004B66F0" w:rsidP="006815F4">
      <w:pPr>
        <w:rPr>
          <w:rFonts w:ascii="Arial" w:hAnsi="Arial" w:cs="Arial"/>
          <w:b/>
          <w:sz w:val="28"/>
          <w:szCs w:val="28"/>
          <w:lang w:val="de-DE"/>
        </w:rPr>
      </w:pPr>
    </w:p>
    <w:p w14:paraId="38FFB892" w14:textId="77777777" w:rsidR="004B66F0" w:rsidRPr="00FF44B8" w:rsidRDefault="004B66F0" w:rsidP="004B66F0">
      <w:pPr>
        <w:spacing w:after="200" w:line="360" w:lineRule="auto"/>
        <w:jc w:val="both"/>
        <w:rPr>
          <w:rFonts w:ascii="Arial" w:hAnsi="Arial" w:cs="Arial"/>
          <w:b/>
          <w:bCs/>
          <w:color w:val="333333"/>
          <w:spacing w:val="5"/>
          <w:sz w:val="22"/>
          <w:szCs w:val="22"/>
          <w:lang w:val="de-DE"/>
        </w:rPr>
      </w:pPr>
      <w:r w:rsidRPr="00FF44B8">
        <w:rPr>
          <w:rFonts w:ascii="Arial" w:hAnsi="Arial" w:cs="Arial"/>
          <w:b/>
          <w:bCs/>
          <w:color w:val="333333"/>
          <w:spacing w:val="5"/>
          <w:sz w:val="22"/>
          <w:szCs w:val="22"/>
          <w:lang w:val="de-DE"/>
        </w:rPr>
        <w:t xml:space="preserve">DENSO </w:t>
      </w:r>
      <w:proofErr w:type="spellStart"/>
      <w:r w:rsidRPr="00FF44B8">
        <w:rPr>
          <w:rFonts w:ascii="Arial" w:hAnsi="Arial" w:cs="Arial"/>
          <w:b/>
          <w:bCs/>
          <w:color w:val="333333"/>
          <w:spacing w:val="5"/>
          <w:sz w:val="22"/>
          <w:szCs w:val="22"/>
          <w:lang w:val="de-DE"/>
        </w:rPr>
        <w:t>AgriTech</w:t>
      </w:r>
      <w:proofErr w:type="spellEnd"/>
      <w:r w:rsidRPr="00FF44B8">
        <w:rPr>
          <w:rFonts w:ascii="Arial" w:hAnsi="Arial" w:cs="Arial"/>
          <w:b/>
          <w:bCs/>
          <w:color w:val="333333"/>
          <w:spacing w:val="5"/>
          <w:sz w:val="22"/>
          <w:szCs w:val="22"/>
          <w:lang w:val="de-DE"/>
        </w:rPr>
        <w:t xml:space="preserve"> Solutions, Inc.</w:t>
      </w:r>
    </w:p>
    <w:p w14:paraId="45588DC8" w14:textId="77777777" w:rsidR="004B66F0" w:rsidRDefault="004B66F0" w:rsidP="004B66F0">
      <w:pPr>
        <w:spacing w:after="200" w:line="360" w:lineRule="auto"/>
        <w:jc w:val="both"/>
        <w:rPr>
          <w:rFonts w:ascii="Arial" w:hAnsi="Arial" w:cs="Arial"/>
          <w:color w:val="333333"/>
          <w:spacing w:val="5"/>
          <w:sz w:val="22"/>
          <w:szCs w:val="22"/>
          <w:lang w:val="de-DE"/>
        </w:rPr>
      </w:pPr>
      <w:r w:rsidRPr="00FF44B8">
        <w:rPr>
          <w:rFonts w:ascii="Arial" w:hAnsi="Arial" w:cs="Arial"/>
          <w:color w:val="333333"/>
          <w:spacing w:val="5"/>
          <w:sz w:val="22"/>
          <w:szCs w:val="22"/>
          <w:lang w:val="de-DE"/>
        </w:rPr>
        <w:t xml:space="preserve">Durch den Klimawandel und den Rückgang der Beschäftigten in der Landwirtschaft, ist die landwirtschaftliche Produktion unbeständig geworden. Aus diesem Grund ist es wichtig, nachhaltige Produktionssysteme zu entwickeln, die weniger abhängig vom Klima und vom Arbeitskräftemangel sind. Um diese Probleme im Bereich Lebensmittel und Landwirtschaft anzugehen, schlossen DENSO und </w:t>
      </w:r>
      <w:proofErr w:type="spellStart"/>
      <w:r w:rsidRPr="00FF44B8">
        <w:rPr>
          <w:rFonts w:ascii="Arial" w:hAnsi="Arial" w:cs="Arial"/>
          <w:color w:val="333333"/>
          <w:spacing w:val="5"/>
          <w:sz w:val="22"/>
          <w:szCs w:val="22"/>
          <w:lang w:val="de-DE"/>
        </w:rPr>
        <w:t>Certhon</w:t>
      </w:r>
      <w:proofErr w:type="spellEnd"/>
      <w:r w:rsidRPr="00FF44B8">
        <w:rPr>
          <w:rFonts w:ascii="Arial" w:hAnsi="Arial" w:cs="Arial"/>
          <w:color w:val="333333"/>
          <w:spacing w:val="5"/>
          <w:sz w:val="22"/>
          <w:szCs w:val="22"/>
          <w:lang w:val="de-DE"/>
        </w:rPr>
        <w:t xml:space="preserve"> im März 2020 eine Kooperation und gründeten im Mai desselben Jahres gemeinsam die DENSO </w:t>
      </w:r>
      <w:proofErr w:type="spellStart"/>
      <w:r w:rsidRPr="00FF44B8">
        <w:rPr>
          <w:rFonts w:ascii="Arial" w:hAnsi="Arial" w:cs="Arial"/>
          <w:color w:val="333333"/>
          <w:spacing w:val="5"/>
          <w:sz w:val="22"/>
          <w:szCs w:val="22"/>
          <w:lang w:val="de-DE"/>
        </w:rPr>
        <w:t>AgriTech</w:t>
      </w:r>
      <w:proofErr w:type="spellEnd"/>
      <w:r w:rsidRPr="00FF44B8">
        <w:rPr>
          <w:rFonts w:ascii="Arial" w:hAnsi="Arial" w:cs="Arial"/>
          <w:color w:val="333333"/>
          <w:spacing w:val="5"/>
          <w:sz w:val="22"/>
          <w:szCs w:val="22"/>
          <w:lang w:val="de-DE"/>
        </w:rPr>
        <w:t xml:space="preserve"> Solutions, Inc. die Produkte für Gartenbauanlagen in Japan und anderen asiatischen Ländern vertreibt. Seitdem sind die beiden Unternehmen am weltweiten Vertrieb von </w:t>
      </w:r>
      <w:r w:rsidRPr="00FF44B8">
        <w:rPr>
          <w:rFonts w:ascii="Arial" w:hAnsi="Arial" w:cs="Arial"/>
          <w:color w:val="333333"/>
          <w:spacing w:val="5"/>
          <w:sz w:val="22"/>
          <w:szCs w:val="22"/>
          <w:lang w:val="de-DE"/>
        </w:rPr>
        <w:lastRenderedPageBreak/>
        <w:t>Agrargewächshäusern beteiligt und entwickeln gemeinsam Lösungen für den künftigen Arbeitskräftemangel und die globalen Ernährungsprobleme.</w:t>
      </w:r>
    </w:p>
    <w:p w14:paraId="5C0E33C5" w14:textId="77777777" w:rsidR="006815F4" w:rsidRDefault="006815F4" w:rsidP="006815F4">
      <w:pPr>
        <w:jc w:val="both"/>
        <w:rPr>
          <w:rFonts w:ascii="Arial" w:hAnsi="Arial" w:cs="Arial"/>
          <w:color w:val="333333"/>
          <w:spacing w:val="5"/>
          <w:sz w:val="22"/>
          <w:szCs w:val="22"/>
          <w:lang w:val="de-DE"/>
        </w:rPr>
      </w:pPr>
    </w:p>
    <w:p w14:paraId="7504C16E" w14:textId="77777777" w:rsidR="000B46FA" w:rsidRPr="00FF44B8" w:rsidRDefault="000B46FA" w:rsidP="006815F4">
      <w:pPr>
        <w:pStyle w:val="StandardWeb"/>
        <w:spacing w:before="0" w:beforeAutospacing="0" w:after="200" w:afterAutospacing="0" w:line="360" w:lineRule="auto"/>
        <w:jc w:val="both"/>
        <w:rPr>
          <w:rFonts w:ascii="Arial" w:hAnsi="Arial" w:cs="Arial"/>
          <w:b/>
          <w:bCs/>
          <w:color w:val="000000" w:themeColor="text1"/>
          <w:sz w:val="22"/>
          <w:szCs w:val="22"/>
          <w:lang w:val="de-DE"/>
        </w:rPr>
      </w:pPr>
      <w:r w:rsidRPr="00FF44B8">
        <w:rPr>
          <w:rFonts w:ascii="Arial" w:hAnsi="Arial" w:cs="Arial"/>
          <w:b/>
          <w:bCs/>
          <w:color w:val="000000" w:themeColor="text1"/>
          <w:sz w:val="22"/>
          <w:szCs w:val="22"/>
          <w:lang w:val="de-DE"/>
        </w:rPr>
        <w:t>DENSO Robotics</w:t>
      </w:r>
    </w:p>
    <w:p w14:paraId="527D909F" w14:textId="77777777" w:rsidR="000B46FA" w:rsidRPr="00FF44B8" w:rsidRDefault="000B46FA" w:rsidP="000B46FA">
      <w:pPr>
        <w:pStyle w:val="StandardWeb"/>
        <w:spacing w:after="200" w:line="360" w:lineRule="auto"/>
        <w:jc w:val="both"/>
        <w:rPr>
          <w:rFonts w:ascii="Arial" w:hAnsi="Arial" w:cs="Arial"/>
          <w:color w:val="000000" w:themeColor="text1"/>
          <w:sz w:val="22"/>
          <w:szCs w:val="22"/>
          <w:lang w:val="de-DE"/>
        </w:rPr>
      </w:pPr>
      <w:r w:rsidRPr="00FF44B8">
        <w:rPr>
          <w:rFonts w:ascii="Arial" w:hAnsi="Arial" w:cs="Arial"/>
          <w:color w:val="000000" w:themeColor="text1"/>
          <w:sz w:val="22"/>
          <w:szCs w:val="22"/>
          <w:lang w:val="de-DE"/>
        </w:rPr>
        <w:t>Wussten Sie schon, dass DENSO Aftermarket and Industrial Solutions (AMIS) eine Robotics Abteilung hat?</w:t>
      </w:r>
    </w:p>
    <w:p w14:paraId="362200C0" w14:textId="77777777" w:rsidR="000B46FA" w:rsidRPr="00FF44B8" w:rsidRDefault="000B46FA" w:rsidP="000B46FA">
      <w:pPr>
        <w:pStyle w:val="StandardWeb"/>
        <w:spacing w:before="0" w:beforeAutospacing="0" w:after="200" w:afterAutospacing="0" w:line="360" w:lineRule="auto"/>
        <w:jc w:val="both"/>
        <w:rPr>
          <w:rFonts w:ascii="Arial" w:hAnsi="Arial" w:cs="Arial"/>
          <w:color w:val="000000" w:themeColor="text1"/>
          <w:sz w:val="22"/>
          <w:szCs w:val="22"/>
          <w:lang w:val="de-DE"/>
        </w:rPr>
      </w:pPr>
      <w:r w:rsidRPr="00FF44B8">
        <w:rPr>
          <w:rFonts w:ascii="Arial" w:hAnsi="Arial" w:cs="Arial"/>
          <w:color w:val="000000" w:themeColor="text1"/>
          <w:sz w:val="22"/>
          <w:szCs w:val="22"/>
          <w:lang w:val="de-DE"/>
        </w:rPr>
        <w:t xml:space="preserve">Dieser Bereich hat umfangreiche Kenntnisse und Erfahrungen auf dem Gebiet der robotergestützten Automatisierung, die sich in der Qualität der Industrieroboter und </w:t>
      </w:r>
      <w:proofErr w:type="spellStart"/>
      <w:r w:rsidRPr="00FF44B8">
        <w:rPr>
          <w:rFonts w:ascii="Arial" w:hAnsi="Arial" w:cs="Arial"/>
          <w:color w:val="000000" w:themeColor="text1"/>
          <w:sz w:val="22"/>
          <w:szCs w:val="22"/>
          <w:lang w:val="de-DE"/>
        </w:rPr>
        <w:t>Cobots</w:t>
      </w:r>
      <w:proofErr w:type="spellEnd"/>
      <w:r w:rsidRPr="00FF44B8">
        <w:rPr>
          <w:rFonts w:ascii="Arial" w:hAnsi="Arial" w:cs="Arial"/>
          <w:color w:val="000000" w:themeColor="text1"/>
          <w:sz w:val="22"/>
          <w:szCs w:val="22"/>
          <w:lang w:val="de-DE"/>
        </w:rPr>
        <w:t xml:space="preserve"> widerspiegeln, die alle von DENSO Robotics entwickelt und verkauft werden.</w:t>
      </w:r>
    </w:p>
    <w:p w14:paraId="5183892F" w14:textId="77777777" w:rsidR="000B46FA" w:rsidRPr="00FF44B8" w:rsidRDefault="000B46FA" w:rsidP="000B46FA">
      <w:pPr>
        <w:pStyle w:val="StandardWeb"/>
        <w:spacing w:before="0" w:beforeAutospacing="0" w:after="200" w:afterAutospacing="0" w:line="360" w:lineRule="auto"/>
        <w:jc w:val="both"/>
        <w:rPr>
          <w:rFonts w:ascii="Arial" w:hAnsi="Arial" w:cs="Arial"/>
          <w:color w:val="000000" w:themeColor="text1"/>
          <w:sz w:val="22"/>
          <w:szCs w:val="22"/>
          <w:lang w:val="de-DE"/>
        </w:rPr>
      </w:pPr>
      <w:r w:rsidRPr="00FF44B8">
        <w:rPr>
          <w:rFonts w:ascii="Arial" w:hAnsi="Arial" w:cs="Arial"/>
          <w:color w:val="000000" w:themeColor="text1"/>
          <w:sz w:val="22"/>
          <w:szCs w:val="22"/>
          <w:lang w:val="de-DE"/>
        </w:rPr>
        <w:t xml:space="preserve">Mit rund 130.000 DENSO-Robotern weltweit – von denen mehr als 21.500 in der eigenen Produktion eingesetzt werden - reicht das Produktportfolio von 4-Achs-Robotern (SCARAs) über 5- und 6-Achs-Roboter bis hin zu </w:t>
      </w:r>
      <w:proofErr w:type="spellStart"/>
      <w:r w:rsidRPr="00FF44B8">
        <w:rPr>
          <w:rFonts w:ascii="Arial" w:hAnsi="Arial" w:cs="Arial"/>
          <w:color w:val="000000" w:themeColor="text1"/>
          <w:sz w:val="22"/>
          <w:szCs w:val="22"/>
          <w:lang w:val="de-DE"/>
        </w:rPr>
        <w:t>Cobots</w:t>
      </w:r>
      <w:proofErr w:type="spellEnd"/>
      <w:r w:rsidRPr="00FF44B8">
        <w:rPr>
          <w:rFonts w:ascii="Arial" w:hAnsi="Arial" w:cs="Arial"/>
          <w:color w:val="000000" w:themeColor="text1"/>
          <w:sz w:val="22"/>
          <w:szCs w:val="22"/>
          <w:lang w:val="de-DE"/>
        </w:rPr>
        <w:t>, die sich alle durch herausragende Geschwindigkeit, Präzision und Qualität auszeichnen.</w:t>
      </w:r>
    </w:p>
    <w:p w14:paraId="3E32BC32" w14:textId="77777777" w:rsidR="000B46FA" w:rsidRPr="00FF44B8" w:rsidRDefault="000B46FA" w:rsidP="000B46FA">
      <w:pPr>
        <w:pStyle w:val="StandardWeb"/>
        <w:spacing w:before="0" w:beforeAutospacing="0" w:after="200" w:afterAutospacing="0" w:line="360" w:lineRule="auto"/>
        <w:jc w:val="both"/>
        <w:rPr>
          <w:rFonts w:ascii="Arial" w:hAnsi="Arial" w:cs="Arial"/>
          <w:color w:val="000000" w:themeColor="text1"/>
          <w:sz w:val="22"/>
          <w:szCs w:val="22"/>
          <w:lang w:val="de-DE"/>
        </w:rPr>
      </w:pPr>
      <w:r w:rsidRPr="00FF44B8">
        <w:rPr>
          <w:rFonts w:ascii="Arial" w:hAnsi="Arial" w:cs="Arial"/>
          <w:color w:val="000000" w:themeColor="text1"/>
          <w:sz w:val="22"/>
          <w:szCs w:val="22"/>
          <w:lang w:val="de-DE"/>
        </w:rPr>
        <w:t>DENSO-Roboter können bis zu 60 kg Gewicht bewegen und bieten damit ein hohes Maß an Funktionalität. Jedes Modell wurde nach den höchsten Qualitätsstandards entwickelt.</w:t>
      </w:r>
    </w:p>
    <w:p w14:paraId="3B6AA820" w14:textId="77777777" w:rsidR="000B46FA" w:rsidRPr="00FF44B8" w:rsidRDefault="000B46FA" w:rsidP="000B46FA">
      <w:pPr>
        <w:pStyle w:val="StandardWeb"/>
        <w:spacing w:before="0" w:beforeAutospacing="0" w:after="200" w:afterAutospacing="0" w:line="360" w:lineRule="auto"/>
        <w:jc w:val="both"/>
        <w:rPr>
          <w:rFonts w:ascii="Arial" w:hAnsi="Arial" w:cs="Arial"/>
          <w:color w:val="000000" w:themeColor="text1"/>
          <w:sz w:val="22"/>
          <w:szCs w:val="22"/>
          <w:lang w:val="de-DE"/>
        </w:rPr>
      </w:pPr>
      <w:r w:rsidRPr="00FF44B8">
        <w:rPr>
          <w:rFonts w:ascii="Arial" w:hAnsi="Arial" w:cs="Arial"/>
          <w:color w:val="000000" w:themeColor="text1"/>
          <w:sz w:val="22"/>
          <w:szCs w:val="22"/>
          <w:lang w:val="de-DE"/>
        </w:rPr>
        <w:t xml:space="preserve">DENSO-Roboter sind nicht nur kompakt, leicht und wartungsarm, sie haben auch eine zweijährige Garantie. Für mehr Kosteneffizienz und Benutzerfreundlichkeit gibt es eine einheitliche Steuerung </w:t>
      </w:r>
      <w:proofErr w:type="gramStart"/>
      <w:r w:rsidRPr="00FF44B8">
        <w:rPr>
          <w:rFonts w:ascii="Arial" w:hAnsi="Arial" w:cs="Arial"/>
          <w:color w:val="000000" w:themeColor="text1"/>
          <w:sz w:val="22"/>
          <w:szCs w:val="22"/>
          <w:lang w:val="de-DE"/>
        </w:rPr>
        <w:t>vom Typ</w:t>
      </w:r>
      <w:proofErr w:type="gramEnd"/>
      <w:r w:rsidRPr="00FF44B8">
        <w:rPr>
          <w:rFonts w:ascii="Arial" w:hAnsi="Arial" w:cs="Arial"/>
          <w:color w:val="000000" w:themeColor="text1"/>
          <w:sz w:val="22"/>
          <w:szCs w:val="22"/>
          <w:lang w:val="de-DE"/>
        </w:rPr>
        <w:t xml:space="preserve"> RC8A/RC9 für alle Robotermodelle von DENSO.</w:t>
      </w:r>
    </w:p>
    <w:p w14:paraId="05C0A4ED" w14:textId="77777777" w:rsidR="000B46FA" w:rsidRPr="00FF44B8" w:rsidRDefault="000B46FA" w:rsidP="000B46FA">
      <w:pPr>
        <w:pStyle w:val="StandardWeb"/>
        <w:spacing w:after="200" w:line="360" w:lineRule="auto"/>
        <w:jc w:val="both"/>
        <w:rPr>
          <w:rFonts w:ascii="Arial" w:hAnsi="Arial" w:cs="Arial"/>
          <w:color w:val="000000" w:themeColor="text1"/>
          <w:sz w:val="22"/>
          <w:szCs w:val="22"/>
          <w:lang w:val="de-DE"/>
        </w:rPr>
      </w:pPr>
      <w:r w:rsidRPr="00FF44B8">
        <w:rPr>
          <w:rFonts w:ascii="Arial" w:hAnsi="Arial" w:cs="Arial"/>
          <w:color w:val="000000" w:themeColor="text1"/>
          <w:sz w:val="22"/>
          <w:szCs w:val="22"/>
          <w:lang w:val="de-DE"/>
        </w:rPr>
        <w:t xml:space="preserve">DENSO-Roboterarme können in der Montage, Bearbeitung, Pick &amp; Place, Inspektion, Maschinenbeschickung, Verschraubung und anderen Anwendungen eingesetzt werden. </w:t>
      </w:r>
    </w:p>
    <w:p w14:paraId="4A83CEA5" w14:textId="77777777" w:rsidR="000B46FA" w:rsidRPr="00FF44B8" w:rsidRDefault="000B46FA" w:rsidP="000B46FA">
      <w:pPr>
        <w:pStyle w:val="StandardWeb"/>
        <w:spacing w:after="200" w:line="360" w:lineRule="auto"/>
        <w:jc w:val="both"/>
        <w:rPr>
          <w:rFonts w:ascii="Arial" w:hAnsi="Arial" w:cs="Arial"/>
          <w:color w:val="000000" w:themeColor="text1"/>
          <w:sz w:val="22"/>
          <w:szCs w:val="22"/>
          <w:lang w:val="de-DE"/>
        </w:rPr>
      </w:pPr>
      <w:r w:rsidRPr="00FF44B8">
        <w:rPr>
          <w:rFonts w:ascii="Arial" w:hAnsi="Arial" w:cs="Arial"/>
          <w:color w:val="000000" w:themeColor="text1"/>
          <w:sz w:val="22"/>
          <w:szCs w:val="22"/>
          <w:lang w:val="de-DE"/>
        </w:rPr>
        <w:t>DENSO-Roboter arbeiten auch in staubigen, feuchten, explosiven, ESD-, Reinraum- und hochsterilen Umgebungen und verfügen über entsprechend geforderte Schutzklassen. Somit können DENSO-</w:t>
      </w:r>
      <w:proofErr w:type="spellStart"/>
      <w:r w:rsidRPr="00FF44B8">
        <w:rPr>
          <w:rFonts w:ascii="Arial" w:hAnsi="Arial" w:cs="Arial"/>
          <w:color w:val="000000" w:themeColor="text1"/>
          <w:sz w:val="22"/>
          <w:szCs w:val="22"/>
          <w:lang w:val="de-DE"/>
        </w:rPr>
        <w:t>Kinematiken</w:t>
      </w:r>
      <w:proofErr w:type="spellEnd"/>
      <w:r w:rsidRPr="00FF44B8">
        <w:rPr>
          <w:rFonts w:ascii="Arial" w:hAnsi="Arial" w:cs="Arial"/>
          <w:color w:val="000000" w:themeColor="text1"/>
          <w:sz w:val="22"/>
          <w:szCs w:val="22"/>
          <w:lang w:val="de-DE"/>
        </w:rPr>
        <w:t xml:space="preserve"> in nahezu jeder Umgebung eingesetzt werden.</w:t>
      </w:r>
    </w:p>
    <w:p w14:paraId="3D9B72C6" w14:textId="77777777" w:rsidR="000B46FA" w:rsidRDefault="000B46FA" w:rsidP="000B46FA">
      <w:pPr>
        <w:pStyle w:val="StandardWeb"/>
        <w:spacing w:before="0" w:beforeAutospacing="0" w:after="200" w:afterAutospacing="0" w:line="360" w:lineRule="auto"/>
        <w:jc w:val="both"/>
        <w:rPr>
          <w:rFonts w:ascii="Arial" w:hAnsi="Arial" w:cs="Arial"/>
          <w:color w:val="000000" w:themeColor="text1"/>
          <w:sz w:val="22"/>
          <w:szCs w:val="22"/>
          <w:lang w:val="de-DE"/>
        </w:rPr>
      </w:pPr>
      <w:r w:rsidRPr="00FF44B8">
        <w:rPr>
          <w:rFonts w:ascii="Arial" w:hAnsi="Arial" w:cs="Arial"/>
          <w:color w:val="000000" w:themeColor="text1"/>
          <w:sz w:val="22"/>
          <w:szCs w:val="22"/>
          <w:lang w:val="de-DE"/>
        </w:rPr>
        <w:t>Darüber hinaus bietet DENSO Robotics Lösungen rund um IoT-Aufgaben.</w:t>
      </w:r>
    </w:p>
    <w:p w14:paraId="54FD86ED" w14:textId="77777777" w:rsidR="006815F4" w:rsidRDefault="006815F4" w:rsidP="000B46FA">
      <w:pPr>
        <w:pStyle w:val="StandardWeb"/>
        <w:spacing w:before="0" w:beforeAutospacing="0" w:after="200" w:afterAutospacing="0" w:line="360" w:lineRule="auto"/>
        <w:jc w:val="both"/>
        <w:rPr>
          <w:rFonts w:ascii="Arial" w:hAnsi="Arial" w:cs="Arial"/>
          <w:color w:val="000000" w:themeColor="text1"/>
          <w:sz w:val="22"/>
          <w:szCs w:val="22"/>
          <w:lang w:val="de-DE"/>
        </w:rPr>
      </w:pPr>
    </w:p>
    <w:p w14:paraId="0C4A53D1" w14:textId="77777777" w:rsidR="006815F4" w:rsidRDefault="006815F4" w:rsidP="000B46FA">
      <w:pPr>
        <w:pStyle w:val="StandardWeb"/>
        <w:spacing w:before="0" w:beforeAutospacing="0" w:after="200" w:afterAutospacing="0" w:line="360" w:lineRule="auto"/>
        <w:jc w:val="both"/>
        <w:rPr>
          <w:rFonts w:ascii="Arial" w:hAnsi="Arial" w:cs="Arial"/>
          <w:color w:val="000000" w:themeColor="text1"/>
          <w:sz w:val="22"/>
          <w:szCs w:val="22"/>
          <w:lang w:val="de-DE"/>
        </w:rPr>
      </w:pPr>
    </w:p>
    <w:p w14:paraId="477B4974" w14:textId="77777777" w:rsidR="006815F4" w:rsidRPr="00FF44B8" w:rsidRDefault="006815F4" w:rsidP="006815F4">
      <w:pPr>
        <w:pStyle w:val="StandardWeb"/>
        <w:spacing w:before="0" w:beforeAutospacing="0" w:after="0" w:afterAutospacing="0"/>
        <w:jc w:val="both"/>
        <w:rPr>
          <w:rFonts w:ascii="Arial" w:hAnsi="Arial" w:cs="Arial"/>
          <w:color w:val="000000" w:themeColor="text1"/>
          <w:sz w:val="22"/>
          <w:szCs w:val="22"/>
          <w:lang w:val="de-DE"/>
        </w:rPr>
      </w:pPr>
    </w:p>
    <w:p w14:paraId="01D0294E" w14:textId="77777777" w:rsidR="000B46FA" w:rsidRPr="00FF44B8" w:rsidRDefault="000B46FA" w:rsidP="006815F4">
      <w:pPr>
        <w:pStyle w:val="StandardWeb"/>
        <w:spacing w:before="0" w:beforeAutospacing="0" w:after="200" w:afterAutospacing="0" w:line="360" w:lineRule="auto"/>
        <w:jc w:val="both"/>
        <w:rPr>
          <w:rFonts w:ascii="Arial" w:hAnsi="Arial" w:cs="Arial"/>
          <w:b/>
          <w:bCs/>
          <w:color w:val="000000" w:themeColor="text1"/>
          <w:sz w:val="22"/>
          <w:szCs w:val="22"/>
          <w:lang w:val="de-DE"/>
        </w:rPr>
      </w:pPr>
      <w:r w:rsidRPr="00FF44B8">
        <w:rPr>
          <w:rFonts w:ascii="Arial" w:hAnsi="Arial" w:cs="Arial"/>
          <w:b/>
          <w:bCs/>
          <w:color w:val="000000" w:themeColor="text1"/>
          <w:sz w:val="22"/>
          <w:szCs w:val="22"/>
          <w:lang w:val="de-DE"/>
        </w:rPr>
        <w:lastRenderedPageBreak/>
        <w:t>CO2-Wärmepumpe für Wohngebäude</w:t>
      </w:r>
    </w:p>
    <w:p w14:paraId="29CD55C7" w14:textId="77777777" w:rsidR="000B46FA" w:rsidRPr="00FF44B8" w:rsidRDefault="000B46FA" w:rsidP="000B46FA">
      <w:pPr>
        <w:pStyle w:val="StandardWeb"/>
        <w:spacing w:before="0" w:beforeAutospacing="0" w:after="200" w:afterAutospacing="0" w:line="360" w:lineRule="auto"/>
        <w:jc w:val="both"/>
        <w:rPr>
          <w:rFonts w:ascii="Arial" w:hAnsi="Arial" w:cs="Arial"/>
          <w:color w:val="000000" w:themeColor="text1"/>
          <w:sz w:val="22"/>
          <w:szCs w:val="22"/>
          <w:lang w:val="de-DE"/>
        </w:rPr>
      </w:pPr>
      <w:r w:rsidRPr="00FF44B8">
        <w:rPr>
          <w:rFonts w:ascii="Arial" w:hAnsi="Arial" w:cs="Arial"/>
          <w:color w:val="000000" w:themeColor="text1"/>
          <w:sz w:val="22"/>
          <w:szCs w:val="22"/>
          <w:lang w:val="de-DE"/>
        </w:rPr>
        <w:t>Im Jahr 2001 führte DENSO in Japan erstmals CO2-Kältemittel für seine Luft-Wasser-Wärmepumpen ein. Dank der verbesserten Energieeffizienz des unter dem Namen "Eco-</w:t>
      </w:r>
      <w:proofErr w:type="spellStart"/>
      <w:r w:rsidRPr="00FF44B8">
        <w:rPr>
          <w:rFonts w:ascii="Arial" w:hAnsi="Arial" w:cs="Arial"/>
          <w:color w:val="000000" w:themeColor="text1"/>
          <w:sz w:val="22"/>
          <w:szCs w:val="22"/>
          <w:lang w:val="de-DE"/>
        </w:rPr>
        <w:t>Cute</w:t>
      </w:r>
      <w:proofErr w:type="spellEnd"/>
      <w:r w:rsidRPr="00FF44B8">
        <w:rPr>
          <w:rFonts w:ascii="Arial" w:hAnsi="Arial" w:cs="Arial"/>
          <w:color w:val="000000" w:themeColor="text1"/>
          <w:sz w:val="22"/>
          <w:szCs w:val="22"/>
          <w:lang w:val="de-DE"/>
        </w:rPr>
        <w:t xml:space="preserve">" bekannten Produkts wurde weniger Haushaltsstrom benötigt. Die Innovation wurde mit sechs weltweit anerkannten Energie- und Umweltpreisen ausgezeichnet, darunter der EPA Environmental Climate </w:t>
      </w:r>
      <w:proofErr w:type="spellStart"/>
      <w:r w:rsidRPr="00FF44B8">
        <w:rPr>
          <w:rFonts w:ascii="Arial" w:hAnsi="Arial" w:cs="Arial"/>
          <w:color w:val="000000" w:themeColor="text1"/>
          <w:sz w:val="22"/>
          <w:szCs w:val="22"/>
          <w:lang w:val="de-DE"/>
        </w:rPr>
        <w:t>Protection</w:t>
      </w:r>
      <w:proofErr w:type="spellEnd"/>
      <w:r w:rsidRPr="00FF44B8">
        <w:rPr>
          <w:rFonts w:ascii="Arial" w:hAnsi="Arial" w:cs="Arial"/>
          <w:color w:val="000000" w:themeColor="text1"/>
          <w:sz w:val="22"/>
          <w:szCs w:val="22"/>
          <w:lang w:val="de-DE"/>
        </w:rPr>
        <w:t xml:space="preserve"> Award 2002 der US-Umweltschutzbehörde.</w:t>
      </w:r>
    </w:p>
    <w:p w14:paraId="45606EDD" w14:textId="77777777" w:rsidR="000B46FA" w:rsidRPr="00FF44B8" w:rsidRDefault="000B46FA" w:rsidP="000B46FA">
      <w:pPr>
        <w:pStyle w:val="StandardWeb"/>
        <w:spacing w:after="200" w:line="360" w:lineRule="auto"/>
        <w:jc w:val="both"/>
        <w:rPr>
          <w:rFonts w:ascii="Arial" w:hAnsi="Arial" w:cs="Arial"/>
          <w:color w:val="000000" w:themeColor="text1"/>
          <w:sz w:val="22"/>
          <w:szCs w:val="22"/>
          <w:lang w:val="de-DE"/>
        </w:rPr>
      </w:pPr>
      <w:r w:rsidRPr="00FF44B8">
        <w:rPr>
          <w:rFonts w:ascii="Arial" w:hAnsi="Arial" w:cs="Arial"/>
          <w:color w:val="000000" w:themeColor="text1"/>
          <w:sz w:val="22"/>
          <w:szCs w:val="22"/>
          <w:lang w:val="de-DE"/>
        </w:rPr>
        <w:t xml:space="preserve">Die 2009 in Europa eingeführte CO2-Luft/Wasser-Wärmepumpe von DENSO hat die einzigartige Fähigkeit, Wassertemperaturen von bis zu 85 °C zu erzeugen, so dass sie sowohl für die Warmwasserbereitung als auch für die Hochtemperatur-Raumheizung verwendet werden kann. </w:t>
      </w:r>
    </w:p>
    <w:p w14:paraId="1F89EE47" w14:textId="28564C02" w:rsidR="000B46FA" w:rsidRDefault="000B46FA" w:rsidP="000B46FA">
      <w:pPr>
        <w:pStyle w:val="StandardWeb"/>
        <w:spacing w:before="0" w:beforeAutospacing="0" w:after="200" w:afterAutospacing="0" w:line="360" w:lineRule="auto"/>
        <w:jc w:val="both"/>
        <w:rPr>
          <w:rStyle w:val="Hyperlink"/>
          <w:rFonts w:ascii="Arial" w:hAnsi="Arial" w:cs="Arial"/>
          <w:sz w:val="22"/>
          <w:szCs w:val="22"/>
          <w:lang w:val="de-DE"/>
        </w:rPr>
      </w:pPr>
      <w:r w:rsidRPr="00FF44B8">
        <w:rPr>
          <w:rFonts w:ascii="Arial" w:hAnsi="Arial" w:cs="Arial"/>
          <w:color w:val="000000" w:themeColor="text1"/>
          <w:sz w:val="22"/>
          <w:szCs w:val="22"/>
          <w:lang w:val="de-DE"/>
        </w:rPr>
        <w:t xml:space="preserve">DENSOs Partner Vattenfall hat eine Konstruktion entwickelt, die ein Puffersystem enthält, durch das die DENSO CO2-Wärmepumpe als "Wärmebatterie" fungiert, indem sie läuft, wenn erneuerbarer Strom zu niedrigen Kosten verfügbar ist, und die im Pufferspeicher gespeicherte Wärme nutzt, wenn sie benötigt wird.  Dieses vollelektrische Wärmepumpensystem macht Gasheizkessel in bestehenden, mäßig isolierten Häusern vollständig überflüssig. Weitere Einzelheiten zu diesem Projekt finden Sie auf der </w:t>
      </w:r>
      <w:hyperlink r:id="rId9" w:history="1">
        <w:r w:rsidRPr="00FF44B8">
          <w:rPr>
            <w:rStyle w:val="Hyperlink"/>
            <w:rFonts w:ascii="Arial" w:hAnsi="Arial" w:cs="Arial"/>
            <w:sz w:val="22"/>
            <w:szCs w:val="22"/>
            <w:lang w:val="de-DE"/>
          </w:rPr>
          <w:t>Vattenfall-Website.</w:t>
        </w:r>
      </w:hyperlink>
    </w:p>
    <w:p w14:paraId="776B86B7" w14:textId="77777777" w:rsidR="006815F4" w:rsidRPr="00FF44B8" w:rsidRDefault="006815F4" w:rsidP="006815F4">
      <w:pPr>
        <w:pStyle w:val="StandardWeb"/>
        <w:spacing w:before="0" w:beforeAutospacing="0" w:after="0" w:afterAutospacing="0"/>
        <w:jc w:val="both"/>
        <w:rPr>
          <w:rStyle w:val="Hyperlink"/>
          <w:rFonts w:ascii="Arial" w:hAnsi="Arial" w:cs="Arial"/>
          <w:sz w:val="22"/>
          <w:szCs w:val="22"/>
          <w:lang w:val="de-DE"/>
        </w:rPr>
      </w:pPr>
    </w:p>
    <w:p w14:paraId="0013F40E" w14:textId="77777777" w:rsidR="000B46FA" w:rsidRPr="00FF44B8" w:rsidRDefault="000B46FA" w:rsidP="000B46FA">
      <w:pPr>
        <w:rPr>
          <w:rFonts w:ascii="Arial" w:eastAsiaTheme="majorEastAsia" w:hAnsi="Arial" w:cs="Arial"/>
          <w:b/>
          <w:bCs/>
          <w:color w:val="000000" w:themeColor="text1"/>
          <w:sz w:val="22"/>
          <w:szCs w:val="22"/>
          <w:lang w:val="de-DE"/>
        </w:rPr>
      </w:pPr>
      <w:r w:rsidRPr="00FF44B8">
        <w:rPr>
          <w:rFonts w:ascii="Arial" w:eastAsiaTheme="majorEastAsia" w:hAnsi="Arial" w:cs="Arial"/>
          <w:b/>
          <w:bCs/>
          <w:color w:val="000000" w:themeColor="text1"/>
          <w:sz w:val="22"/>
          <w:szCs w:val="22"/>
          <w:lang w:val="de-DE"/>
        </w:rPr>
        <w:t xml:space="preserve">Last-Mile-Logistik mit </w:t>
      </w:r>
      <w:proofErr w:type="spellStart"/>
      <w:r w:rsidRPr="00FF44B8">
        <w:rPr>
          <w:rFonts w:ascii="Arial" w:eastAsiaTheme="majorEastAsia" w:hAnsi="Arial" w:cs="Arial"/>
          <w:b/>
          <w:bCs/>
          <w:color w:val="000000" w:themeColor="text1"/>
          <w:sz w:val="22"/>
          <w:szCs w:val="22"/>
          <w:lang w:val="de-DE"/>
        </w:rPr>
        <w:t>GreenZen</w:t>
      </w:r>
      <w:proofErr w:type="spellEnd"/>
      <w:r w:rsidRPr="00FF44B8">
        <w:rPr>
          <w:rFonts w:ascii="Arial" w:eastAsiaTheme="majorEastAsia" w:hAnsi="Arial" w:cs="Arial"/>
          <w:b/>
          <w:bCs/>
          <w:color w:val="000000" w:themeColor="text1"/>
          <w:sz w:val="22"/>
          <w:szCs w:val="22"/>
          <w:lang w:val="de-DE"/>
        </w:rPr>
        <w:t xml:space="preserve"> Solutions</w:t>
      </w:r>
    </w:p>
    <w:p w14:paraId="18865EA8" w14:textId="77777777" w:rsidR="000B46FA" w:rsidRPr="00FF44B8" w:rsidRDefault="000B46FA" w:rsidP="000B46FA">
      <w:pPr>
        <w:pStyle w:val="StandardWeb"/>
        <w:spacing w:after="200" w:line="360" w:lineRule="auto"/>
        <w:jc w:val="both"/>
        <w:rPr>
          <w:rFonts w:ascii="Arial" w:hAnsi="Arial" w:cs="Arial"/>
          <w:lang w:val="de-DE"/>
        </w:rPr>
      </w:pPr>
      <w:r w:rsidRPr="00FF44B8">
        <w:rPr>
          <w:rFonts w:ascii="Arial" w:hAnsi="Arial" w:cs="Arial"/>
          <w:lang w:val="de-DE"/>
        </w:rPr>
        <w:t>In dem Maße, in dem Regierungen auf der ganzen Welt versuchen, Null-Emissionen zu erreichen, insbesondere im städtischen Umfeld, gewinnt die Logistik auf der letzten Meile an Bedeutung und entwickelt sich rasch weiter. Infolgedessen entwickeln sich Mikromobilitätslösungen, einschließlich e-Cargo-Bikes, zu zentralen Akteuren bei diesen Vorgängen. Mit diesem Wandel geht jedoch auch die Notwendigkeit zuverlässiger, rückverfolgbarer und vernetzter Lösungen einher, insbesondere in sensiblen Bereichen wie der Lebensmittel- und Pharmaindustrie.</w:t>
      </w:r>
    </w:p>
    <w:p w14:paraId="07497243" w14:textId="29FFC71B" w:rsidR="00E705F8" w:rsidRPr="00FF44B8" w:rsidRDefault="00CB0456" w:rsidP="00FF44B8">
      <w:pPr>
        <w:pStyle w:val="StandardWeb"/>
        <w:shd w:val="clear" w:color="auto" w:fill="FFFFFF"/>
        <w:spacing w:before="360" w:beforeAutospacing="0" w:after="360" w:afterAutospacing="0" w:line="360" w:lineRule="auto"/>
        <w:rPr>
          <w:rFonts w:ascii="Arial" w:hAnsi="Arial" w:cs="Arial"/>
          <w:lang w:val="de-DE"/>
        </w:rPr>
      </w:pPr>
      <w:r>
        <w:rPr>
          <w:rFonts w:ascii="Arial" w:hAnsi="Arial" w:cs="Arial"/>
          <w:lang w:val="de-DE"/>
        </w:rPr>
        <w:t>DENSO</w:t>
      </w:r>
      <w:r w:rsidR="00DC54AC">
        <w:rPr>
          <w:rFonts w:ascii="Arial" w:hAnsi="Arial" w:cs="Arial"/>
          <w:lang w:val="de-DE"/>
        </w:rPr>
        <w:t xml:space="preserve"> </w:t>
      </w:r>
      <w:r w:rsidR="00E705F8" w:rsidRPr="00FF44B8">
        <w:rPr>
          <w:rFonts w:ascii="Arial" w:hAnsi="Arial" w:cs="Arial"/>
          <w:lang w:val="de-DE"/>
        </w:rPr>
        <w:t xml:space="preserve">hat diesen Bedarf erkannt und sein umfassendes Fachwissen im Bereich der Thermotechnik sowie seine Kooperationspartnerschaften genutzt, um den so genannten LMCC (Last-Mile Climate Control) Cube </w:t>
      </w:r>
      <w:r w:rsidR="00DC54AC">
        <w:rPr>
          <w:rFonts w:ascii="Arial" w:hAnsi="Arial" w:cs="Arial"/>
          <w:lang w:val="de-DE"/>
        </w:rPr>
        <w:t xml:space="preserve">unter der Marke </w:t>
      </w:r>
      <w:hyperlink r:id="rId10" w:history="1">
        <w:proofErr w:type="spellStart"/>
        <w:r w:rsidR="00DC54AC" w:rsidRPr="00DC54AC">
          <w:rPr>
            <w:rStyle w:val="Hyperlink"/>
            <w:rFonts w:ascii="Arial" w:hAnsi="Arial" w:cs="Arial"/>
            <w:lang w:val="de-DE"/>
          </w:rPr>
          <w:t>GreenZen</w:t>
        </w:r>
        <w:proofErr w:type="spellEnd"/>
        <w:r w:rsidR="00DC54AC" w:rsidRPr="00DC54AC">
          <w:rPr>
            <w:rStyle w:val="Hyperlink"/>
            <w:rFonts w:ascii="Arial" w:hAnsi="Arial" w:cs="Arial"/>
            <w:lang w:val="de-DE"/>
          </w:rPr>
          <w:t xml:space="preserve"> Solutions</w:t>
        </w:r>
      </w:hyperlink>
      <w:r w:rsidR="00DC54AC" w:rsidRPr="00DC54AC">
        <w:rPr>
          <w:rFonts w:ascii="Arial" w:hAnsi="Arial" w:cs="Arial"/>
          <w:lang w:val="de-DE"/>
        </w:rPr>
        <w:t> </w:t>
      </w:r>
      <w:r w:rsidR="00E705F8" w:rsidRPr="00FF44B8">
        <w:rPr>
          <w:rFonts w:ascii="Arial" w:hAnsi="Arial" w:cs="Arial"/>
          <w:lang w:val="de-DE"/>
        </w:rPr>
        <w:t xml:space="preserve">zu entwickeln. Der </w:t>
      </w:r>
      <w:proofErr w:type="gramStart"/>
      <w:r w:rsidR="00E705F8" w:rsidRPr="00FF44B8">
        <w:rPr>
          <w:rFonts w:ascii="Arial" w:hAnsi="Arial" w:cs="Arial"/>
          <w:lang w:val="de-DE"/>
        </w:rPr>
        <w:t>LMCC Cube</w:t>
      </w:r>
      <w:proofErr w:type="gramEnd"/>
      <w:r w:rsidR="00E705F8" w:rsidRPr="00FF44B8">
        <w:rPr>
          <w:rFonts w:ascii="Arial" w:hAnsi="Arial" w:cs="Arial"/>
          <w:lang w:val="de-DE"/>
        </w:rPr>
        <w:t xml:space="preserve"> ist die branchenweit erste aktive Kühleinheit, die sowohl vernetzt und leicht ist als auch </w:t>
      </w:r>
      <w:r w:rsidR="00E705F8" w:rsidRPr="00FF44B8">
        <w:rPr>
          <w:rFonts w:ascii="Arial" w:hAnsi="Arial" w:cs="Arial"/>
          <w:lang w:val="de-DE"/>
        </w:rPr>
        <w:lastRenderedPageBreak/>
        <w:t xml:space="preserve">dynamische Rückverfolgbarkeit und Kompatibilität mit einer Vielzahl von </w:t>
      </w:r>
      <w:r w:rsidR="00613514">
        <w:rPr>
          <w:rFonts w:ascii="Arial" w:hAnsi="Arial" w:cs="Arial"/>
          <w:lang w:val="de-DE"/>
        </w:rPr>
        <w:t>leichten E-</w:t>
      </w:r>
      <w:r w:rsidR="00E705F8" w:rsidRPr="00FF44B8">
        <w:rPr>
          <w:rFonts w:ascii="Arial" w:hAnsi="Arial" w:cs="Arial"/>
          <w:lang w:val="de-DE"/>
        </w:rPr>
        <w:t>Fahrzeugtypen bietet.</w:t>
      </w:r>
    </w:p>
    <w:p w14:paraId="20629F41" w14:textId="5486324C" w:rsidR="00E705F8" w:rsidRDefault="00E705F8" w:rsidP="00FF44B8">
      <w:pPr>
        <w:pStyle w:val="StandardWeb"/>
        <w:shd w:val="clear" w:color="auto" w:fill="FFFFFF"/>
        <w:spacing w:before="360" w:beforeAutospacing="0" w:after="360" w:afterAutospacing="0" w:line="360" w:lineRule="auto"/>
        <w:rPr>
          <w:rFonts w:ascii="Arial" w:hAnsi="Arial" w:cs="Arial"/>
          <w:lang w:val="de-DE"/>
        </w:rPr>
      </w:pPr>
      <w:r w:rsidRPr="00FF44B8">
        <w:rPr>
          <w:rFonts w:ascii="Arial" w:hAnsi="Arial" w:cs="Arial"/>
          <w:lang w:val="de-DE"/>
        </w:rPr>
        <w:t xml:space="preserve">Der </w:t>
      </w:r>
      <w:proofErr w:type="gramStart"/>
      <w:r w:rsidRPr="00FF44B8">
        <w:rPr>
          <w:rFonts w:ascii="Arial" w:hAnsi="Arial" w:cs="Arial"/>
          <w:lang w:val="de-DE"/>
        </w:rPr>
        <w:t>LMCC Cube</w:t>
      </w:r>
      <w:proofErr w:type="gramEnd"/>
      <w:r w:rsidRPr="00FF44B8">
        <w:rPr>
          <w:rFonts w:ascii="Arial" w:hAnsi="Arial" w:cs="Arial"/>
          <w:lang w:val="de-DE"/>
        </w:rPr>
        <w:t xml:space="preserve"> stellt einen Paradigmenwechsel in der Logistik der letzten Meile dar, indem er hocheffiziente Kühltechnologie mit modernster Echtzeit-Kühlkettenüberwachung kombiniert. </w:t>
      </w:r>
    </w:p>
    <w:p w14:paraId="643C9A9D" w14:textId="77777777" w:rsidR="00137FAB" w:rsidRDefault="00137FAB" w:rsidP="00137FAB">
      <w:pPr>
        <w:spacing w:after="200" w:line="360" w:lineRule="auto"/>
        <w:jc w:val="both"/>
        <w:rPr>
          <w:rFonts w:ascii="Arial" w:eastAsia="Yu Gothic" w:hAnsi="Arial" w:cs="Arial"/>
          <w:color w:val="000000" w:themeColor="text1"/>
          <w:sz w:val="22"/>
          <w:szCs w:val="22"/>
          <w:lang w:val="de-DE" w:eastAsia="en-GB"/>
        </w:rPr>
      </w:pPr>
      <w:r>
        <w:rPr>
          <w:rFonts w:ascii="Arial" w:eastAsia="Yu Gothic" w:hAnsi="Arial" w:cs="Arial"/>
          <w:color w:val="000000" w:themeColor="text1"/>
          <w:sz w:val="22"/>
          <w:szCs w:val="22"/>
          <w:lang w:val="de-DE" w:eastAsia="en-GB"/>
        </w:rPr>
        <w:t>***</w:t>
      </w:r>
    </w:p>
    <w:p w14:paraId="04045846" w14:textId="77777777" w:rsidR="00137FAB" w:rsidRDefault="00137FAB" w:rsidP="00137FAB">
      <w:pPr>
        <w:spacing w:line="360" w:lineRule="auto"/>
        <w:jc w:val="both"/>
        <w:rPr>
          <w:rFonts w:ascii="Arial" w:eastAsia="Yu Gothic" w:hAnsi="Arial" w:cs="Arial"/>
          <w:color w:val="000000" w:themeColor="text1"/>
          <w:sz w:val="22"/>
          <w:szCs w:val="22"/>
          <w:lang w:val="de-DE" w:eastAsia="en-GB"/>
        </w:rPr>
      </w:pPr>
    </w:p>
    <w:p w14:paraId="35BB23BD" w14:textId="77777777" w:rsidR="00137FAB" w:rsidRDefault="00137FAB" w:rsidP="00137FAB">
      <w:pPr>
        <w:spacing w:line="360" w:lineRule="auto"/>
        <w:jc w:val="both"/>
        <w:rPr>
          <w:rFonts w:ascii="Arial" w:eastAsia="Yu Gothic" w:hAnsi="Arial" w:cs="Arial"/>
          <w:color w:val="000000" w:themeColor="text1"/>
          <w:sz w:val="22"/>
          <w:szCs w:val="22"/>
          <w:lang w:val="de-DE" w:eastAsia="en-GB"/>
        </w:rPr>
      </w:pPr>
      <w:r w:rsidRPr="00700C4D">
        <w:rPr>
          <w:rFonts w:ascii="Arial" w:eastAsia="Yu Gothic" w:hAnsi="Arial" w:cs="Arial"/>
          <w:color w:val="000000" w:themeColor="text1"/>
          <w:sz w:val="22"/>
          <w:szCs w:val="22"/>
          <w:lang w:val="de-DE" w:eastAsia="en-GB"/>
        </w:rPr>
        <w:t xml:space="preserve">Weitere Informationen über das DENSO </w:t>
      </w:r>
      <w:proofErr w:type="spellStart"/>
      <w:r w:rsidRPr="00700C4D">
        <w:rPr>
          <w:rFonts w:ascii="Arial" w:eastAsia="Yu Gothic" w:hAnsi="Arial" w:cs="Arial"/>
          <w:color w:val="000000" w:themeColor="text1"/>
          <w:sz w:val="22"/>
          <w:szCs w:val="22"/>
          <w:lang w:val="de-DE" w:eastAsia="en-GB"/>
        </w:rPr>
        <w:t>Aftermarket</w:t>
      </w:r>
      <w:proofErr w:type="spellEnd"/>
      <w:r w:rsidRPr="00700C4D">
        <w:rPr>
          <w:rFonts w:ascii="Arial" w:eastAsia="Yu Gothic" w:hAnsi="Arial" w:cs="Arial"/>
          <w:color w:val="000000" w:themeColor="text1"/>
          <w:sz w:val="22"/>
          <w:szCs w:val="22"/>
          <w:lang w:val="de-DE" w:eastAsia="en-GB"/>
        </w:rPr>
        <w:t xml:space="preserve">-Programm sind online verfügbar unter: </w:t>
      </w:r>
    </w:p>
    <w:p w14:paraId="6756C6E0" w14:textId="77777777" w:rsidR="00137FAB" w:rsidRDefault="006815F4" w:rsidP="00137FAB">
      <w:pPr>
        <w:spacing w:line="360" w:lineRule="auto"/>
        <w:jc w:val="both"/>
        <w:rPr>
          <w:rFonts w:ascii="Arial" w:eastAsia="Yu Gothic" w:hAnsi="Arial" w:cs="Arial"/>
          <w:color w:val="000000" w:themeColor="text1"/>
          <w:sz w:val="22"/>
          <w:szCs w:val="22"/>
          <w:lang w:eastAsia="en-GB"/>
        </w:rPr>
      </w:pPr>
      <w:hyperlink r:id="rId11" w:history="1">
        <w:r w:rsidR="00137FAB" w:rsidRPr="00513DB6">
          <w:rPr>
            <w:rStyle w:val="Hyperlink"/>
            <w:rFonts w:ascii="Arial" w:eastAsia="Yu Gothic" w:hAnsi="Arial" w:cs="Arial"/>
            <w:sz w:val="22"/>
            <w:szCs w:val="22"/>
            <w:lang w:eastAsia="en-GB"/>
          </w:rPr>
          <w:t>www.denso-am.eu/de</w:t>
        </w:r>
      </w:hyperlink>
    </w:p>
    <w:p w14:paraId="07186894" w14:textId="77777777" w:rsidR="00137FAB" w:rsidRPr="001F2F62" w:rsidRDefault="00137FAB" w:rsidP="00137FAB">
      <w:pPr>
        <w:spacing w:line="360" w:lineRule="auto"/>
        <w:jc w:val="both"/>
        <w:rPr>
          <w:rFonts w:ascii="Arial" w:eastAsia="Yu Gothic" w:hAnsi="Arial" w:cs="Arial"/>
          <w:color w:val="000000" w:themeColor="text1"/>
          <w:sz w:val="22"/>
          <w:szCs w:val="22"/>
          <w:lang w:eastAsia="en-GB"/>
        </w:rPr>
      </w:pPr>
    </w:p>
    <w:p w14:paraId="4E70AA24" w14:textId="77777777" w:rsidR="00137FAB" w:rsidRPr="001F2F62" w:rsidRDefault="00137FAB" w:rsidP="00137FAB">
      <w:pPr>
        <w:spacing w:line="360" w:lineRule="auto"/>
        <w:jc w:val="both"/>
        <w:rPr>
          <w:rFonts w:ascii="Arial" w:eastAsia="Yu Gothic" w:hAnsi="Arial" w:cs="Arial"/>
          <w:color w:val="000000" w:themeColor="text1"/>
          <w:sz w:val="22"/>
          <w:szCs w:val="22"/>
          <w:lang w:eastAsia="en-GB"/>
        </w:rPr>
      </w:pPr>
      <w:proofErr w:type="spellStart"/>
      <w:r w:rsidRPr="00943688">
        <w:rPr>
          <w:rFonts w:ascii="Arial" w:eastAsia="Yu Gothic" w:hAnsi="Arial" w:cs="Arial"/>
          <w:b/>
          <w:bCs/>
          <w:color w:val="000000" w:themeColor="text1"/>
          <w:sz w:val="22"/>
          <w:szCs w:val="22"/>
          <w:lang w:eastAsia="en-GB"/>
        </w:rPr>
        <w:t>Pressekontakt</w:t>
      </w:r>
      <w:proofErr w:type="spellEnd"/>
      <w:r w:rsidRPr="00943688">
        <w:rPr>
          <w:rFonts w:ascii="Arial" w:eastAsia="Yu Gothic" w:hAnsi="Arial" w:cs="Arial"/>
          <w:b/>
          <w:bCs/>
          <w:color w:val="000000" w:themeColor="text1"/>
          <w:sz w:val="22"/>
          <w:szCs w:val="22"/>
          <w:lang w:eastAsia="en-GB"/>
        </w:rPr>
        <w:t>:</w:t>
      </w:r>
      <w:r w:rsidRPr="001F2F62">
        <w:rPr>
          <w:rFonts w:ascii="Arial" w:eastAsia="Yu Gothic" w:hAnsi="Arial" w:cs="Arial"/>
          <w:color w:val="000000" w:themeColor="text1"/>
          <w:sz w:val="22"/>
          <w:szCs w:val="22"/>
          <w:lang w:eastAsia="en-GB"/>
        </w:rPr>
        <w:t xml:space="preserve"> Annina Oppinger, Externe Marketing &amp; PR GmbH</w:t>
      </w:r>
    </w:p>
    <w:p w14:paraId="533BFFA4" w14:textId="77777777" w:rsidR="00137FAB" w:rsidRPr="00146133" w:rsidRDefault="00137FAB" w:rsidP="00137FAB">
      <w:pPr>
        <w:spacing w:line="360" w:lineRule="auto"/>
        <w:jc w:val="both"/>
        <w:rPr>
          <w:rFonts w:ascii="Arial" w:hAnsi="Arial" w:cs="Arial"/>
          <w:b/>
          <w:sz w:val="22"/>
          <w:szCs w:val="22"/>
        </w:rPr>
      </w:pPr>
      <w:r w:rsidRPr="001F2F62">
        <w:rPr>
          <w:rFonts w:ascii="Arial" w:eastAsia="Yu Gothic" w:hAnsi="Arial" w:cs="Arial"/>
          <w:color w:val="000000" w:themeColor="text1"/>
          <w:sz w:val="22"/>
          <w:szCs w:val="22"/>
          <w:lang w:eastAsia="en-GB"/>
        </w:rPr>
        <w:t>email:</w:t>
      </w:r>
      <w:r w:rsidRPr="001F2F62">
        <w:rPr>
          <w:rFonts w:ascii="Arial" w:eastAsia="Yu Gothic" w:hAnsi="Arial" w:cs="Arial"/>
          <w:color w:val="000000" w:themeColor="text1"/>
          <w:sz w:val="22"/>
          <w:szCs w:val="22"/>
          <w:lang w:eastAsia="en-GB"/>
        </w:rPr>
        <w:tab/>
        <w:t>annina.oppinger@externe-marketingabteilung.de</w:t>
      </w:r>
      <w:r w:rsidRPr="001F2F62">
        <w:rPr>
          <w:rFonts w:ascii="Arial" w:eastAsia="Yu Gothic" w:hAnsi="Arial" w:cs="Arial"/>
          <w:color w:val="000000" w:themeColor="text1"/>
          <w:sz w:val="22"/>
          <w:szCs w:val="22"/>
          <w:lang w:eastAsia="en-GB"/>
        </w:rPr>
        <w:tab/>
      </w:r>
    </w:p>
    <w:p w14:paraId="359E56C5" w14:textId="77777777" w:rsidR="00741F25" w:rsidRPr="00FF44B8" w:rsidRDefault="00741F25" w:rsidP="000B46FA">
      <w:pPr>
        <w:pStyle w:val="StandardWeb"/>
        <w:spacing w:before="0" w:beforeAutospacing="0" w:after="200" w:afterAutospacing="0" w:line="360" w:lineRule="auto"/>
        <w:jc w:val="both"/>
        <w:rPr>
          <w:rFonts w:ascii="Arial" w:hAnsi="Arial" w:cs="Arial"/>
          <w:color w:val="000000" w:themeColor="text1"/>
          <w:sz w:val="22"/>
          <w:szCs w:val="22"/>
          <w:lang w:val="en-US"/>
        </w:rPr>
      </w:pPr>
    </w:p>
    <w:sectPr w:rsidR="00741F25" w:rsidRPr="00FF44B8" w:rsidSect="003753F0">
      <w:headerReference w:type="default" r:id="rId12"/>
      <w:footerReference w:type="default" r:id="rId13"/>
      <w:pgSz w:w="11906" w:h="16838"/>
      <w:pgMar w:top="283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341BD" w14:textId="77777777" w:rsidR="00B0179F" w:rsidRDefault="00B0179F">
      <w:r>
        <w:separator/>
      </w:r>
    </w:p>
  </w:endnote>
  <w:endnote w:type="continuationSeparator" w:id="0">
    <w:p w14:paraId="05DFC6FC" w14:textId="77777777" w:rsidR="00B0179F" w:rsidRDefault="00B0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B10AA" w14:textId="1A90E33E" w:rsidR="00CB4B96" w:rsidRDefault="00A93F17" w:rsidP="00C4017D">
    <w:pPr>
      <w:pStyle w:val="Fuzeile"/>
      <w:jc w:val="right"/>
    </w:pPr>
    <w:r>
      <w:rPr>
        <w:noProof/>
        <w:lang w:eastAsia="en-GB"/>
      </w:rPr>
      <w:drawing>
        <wp:inline distT="0" distB="0" distL="0" distR="0" wp14:anchorId="4C92E9CF" wp14:editId="3B208949">
          <wp:extent cx="1022489" cy="777923"/>
          <wp:effectExtent l="0" t="0" r="6350" b="3175"/>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rotWithShape="1">
                  <a:blip r:embed="rId1">
                    <a:extLst>
                      <a:ext uri="{28A0092B-C50C-407E-A947-70E740481C1C}">
                        <a14:useLocalDpi xmlns:a14="http://schemas.microsoft.com/office/drawing/2010/main" val="0"/>
                      </a:ext>
                    </a:extLst>
                  </a:blip>
                  <a:srcRect l="79883" r="4712" b="22805"/>
                  <a:stretch/>
                </pic:blipFill>
                <pic:spPr bwMode="auto">
                  <a:xfrm>
                    <a:off x="0" y="0"/>
                    <a:ext cx="1023778" cy="77890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6C8DF" w14:textId="77777777" w:rsidR="00B0179F" w:rsidRDefault="00B0179F">
      <w:r>
        <w:separator/>
      </w:r>
    </w:p>
  </w:footnote>
  <w:footnote w:type="continuationSeparator" w:id="0">
    <w:p w14:paraId="6092951D" w14:textId="77777777" w:rsidR="00B0179F" w:rsidRDefault="00B01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5712" w14:textId="608F35C7" w:rsidR="00CB4B96" w:rsidRDefault="003753F0">
    <w:pPr>
      <w:pStyle w:val="Kopfzeile"/>
    </w:pPr>
    <w:r>
      <w:rPr>
        <w:noProof/>
        <w:lang w:eastAsia="en-GB"/>
      </w:rPr>
      <mc:AlternateContent>
        <mc:Choice Requires="wps">
          <w:drawing>
            <wp:anchor distT="0" distB="0" distL="114300" distR="114300" simplePos="0" relativeHeight="251661312" behindDoc="0" locked="0" layoutInCell="1" allowOverlap="1" wp14:anchorId="710F0927" wp14:editId="2D3B36B7">
              <wp:simplePos x="0" y="0"/>
              <wp:positionH relativeFrom="column">
                <wp:posOffset>-554355</wp:posOffset>
              </wp:positionH>
              <wp:positionV relativeFrom="paragraph">
                <wp:posOffset>55245</wp:posOffset>
              </wp:positionV>
              <wp:extent cx="3649508" cy="1140977"/>
              <wp:effectExtent l="0" t="0" r="0" b="0"/>
              <wp:wrapNone/>
              <wp:docPr id="652257508" name="Text Box 4"/>
              <wp:cNvGraphicFramePr/>
              <a:graphic xmlns:a="http://schemas.openxmlformats.org/drawingml/2006/main">
                <a:graphicData uri="http://schemas.microsoft.com/office/word/2010/wordprocessingShape">
                  <wps:wsp>
                    <wps:cNvSpPr txBox="1"/>
                    <wps:spPr>
                      <a:xfrm>
                        <a:off x="0" y="0"/>
                        <a:ext cx="3649508" cy="1140977"/>
                      </a:xfrm>
                      <a:prstGeom prst="rect">
                        <a:avLst/>
                      </a:prstGeom>
                      <a:noFill/>
                      <a:ln w="6350">
                        <a:noFill/>
                      </a:ln>
                    </wps:spPr>
                    <wps:txbx>
                      <w:txbxContent>
                        <w:p w14:paraId="50DB89AD" w14:textId="24A0DD85" w:rsidR="003753F0" w:rsidRPr="000E2D21" w:rsidRDefault="00BC6D33" w:rsidP="00BC6D33">
                          <w:pPr>
                            <w:ind w:left="709" w:hanging="709"/>
                            <w:rPr>
                              <w14:textOutline w14:w="9525" w14:cap="rnd" w14:cmpd="sng" w14:algn="ctr">
                                <w14:solidFill>
                                  <w14:schemeClr w14:val="bg1"/>
                                </w14:solidFill>
                                <w14:prstDash w14:val="solid"/>
                                <w14:bevel/>
                              </w14:textOutline>
                            </w:rPr>
                          </w:pPr>
                          <w:r w:rsidRPr="000E2D21">
                            <w:rPr>
                              <w:noProof/>
                              <w14:textOutline w14:w="9525" w14:cap="rnd" w14:cmpd="sng" w14:algn="ctr">
                                <w14:solidFill>
                                  <w14:schemeClr w14:val="bg1"/>
                                </w14:solidFill>
                                <w14:prstDash w14:val="solid"/>
                                <w14:bevel/>
                              </w14:textOutline>
                            </w:rPr>
                            <w:drawing>
                              <wp:inline distT="0" distB="0" distL="0" distR="0" wp14:anchorId="4A5EFA3A" wp14:editId="47B0F1E2">
                                <wp:extent cx="2238375" cy="746125"/>
                                <wp:effectExtent l="0" t="0" r="9525" b="0"/>
                                <wp:docPr id="1794866674" name="Picture 5"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66674" name="Picture 5" descr="A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5004" cy="821668"/>
                                        </a:xfrm>
                                        <a:prstGeom prst="rect">
                                          <a:avLst/>
                                        </a:prstGeom>
                                      </pic:spPr>
                                    </pic:pic>
                                  </a:graphicData>
                                </a:graphic>
                              </wp:inline>
                            </w:drawing>
                          </w:r>
                        </w:p>
                        <w:p w14:paraId="3E7648FB" w14:textId="77777777" w:rsidR="003753F0" w:rsidRPr="000E2D21" w:rsidRDefault="003753F0">
                          <w:pPr>
                            <w:rPr>
                              <w14:textOutline w14:w="9525" w14:cap="rnd" w14:cmpd="sng" w14:algn="ctr">
                                <w14:solidFill>
                                  <w14:schemeClr w14:val="bg1"/>
                                </w14:solidFill>
                                <w14:prstDash w14:val="solid"/>
                                <w14:bevel/>
                              </w14:textOutline>
                            </w:rPr>
                          </w:pPr>
                        </w:p>
                        <w:p w14:paraId="0EB52778" w14:textId="342C7E3D" w:rsidR="003753F0" w:rsidRPr="000E2D21" w:rsidRDefault="003753F0">
                          <w:pPr>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0F0927" id="_x0000_t202" coordsize="21600,21600" o:spt="202" path="m,l,21600r21600,l21600,xe">
              <v:stroke joinstyle="miter"/>
              <v:path gradientshapeok="t" o:connecttype="rect"/>
            </v:shapetype>
            <v:shape id="Text Box 4" o:spid="_x0000_s1026" type="#_x0000_t202" style="position:absolute;margin-left:-43.65pt;margin-top:4.35pt;width:287.35pt;height:89.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" filled="f" stroked="f" strokeweight=".5pt">
              <v:textbox>
                <w:txbxContent>
                  <w:p w14:paraId="50DB89AD" w14:textId="24A0DD85" w:rsidR="003753F0" w:rsidRPr="000E2D21" w:rsidRDefault="00BC6D33" w:rsidP="00BC6D33">
                    <w:pPr>
                      <w:ind w:left="709" w:hanging="709"/>
                      <w:rPr>
                        <w14:textOutline w14:w="9525" w14:cap="rnd" w14:cmpd="sng" w14:algn="ctr">
                          <w14:solidFill>
                            <w14:schemeClr w14:val="bg1"/>
                          </w14:solidFill>
                          <w14:prstDash w14:val="solid"/>
                          <w14:bevel/>
                        </w14:textOutline>
                      </w:rPr>
                    </w:pPr>
                    <w:r w:rsidRPr="000E2D21">
                      <w:rPr>
                        <w:noProof/>
                        <w14:textOutline w14:w="9525" w14:cap="rnd" w14:cmpd="sng" w14:algn="ctr">
                          <w14:solidFill>
                            <w14:schemeClr w14:val="bg1"/>
                          </w14:solidFill>
                          <w14:prstDash w14:val="solid"/>
                          <w14:bevel/>
                        </w14:textOutline>
                      </w:rPr>
                      <w:drawing>
                        <wp:inline distT="0" distB="0" distL="0" distR="0" wp14:anchorId="4A5EFA3A" wp14:editId="47B0F1E2">
                          <wp:extent cx="2238375" cy="746125"/>
                          <wp:effectExtent l="0" t="0" r="9525" b="0"/>
                          <wp:docPr id="1794866674" name="Picture 5"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66674" name="Picture 5" descr="A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5004" cy="821668"/>
                                  </a:xfrm>
                                  <a:prstGeom prst="rect">
                                    <a:avLst/>
                                  </a:prstGeom>
                                </pic:spPr>
                              </pic:pic>
                            </a:graphicData>
                          </a:graphic>
                        </wp:inline>
                      </w:drawing>
                    </w:r>
                  </w:p>
                  <w:p w14:paraId="3E7648FB" w14:textId="77777777" w:rsidR="003753F0" w:rsidRPr="000E2D21" w:rsidRDefault="003753F0">
                    <w:pPr>
                      <w:rPr>
                        <w14:textOutline w14:w="9525" w14:cap="rnd" w14:cmpd="sng" w14:algn="ctr">
                          <w14:solidFill>
                            <w14:schemeClr w14:val="bg1"/>
                          </w14:solidFill>
                          <w14:prstDash w14:val="solid"/>
                          <w14:bevel/>
                        </w14:textOutline>
                      </w:rPr>
                    </w:pPr>
                  </w:p>
                  <w:p w14:paraId="0EB52778" w14:textId="342C7E3D" w:rsidR="003753F0" w:rsidRPr="000E2D21" w:rsidRDefault="003753F0">
                    <w:pPr>
                      <w:rPr>
                        <w14:textOutline w14:w="9525" w14:cap="rnd" w14:cmpd="sng" w14:algn="ctr">
                          <w14:solidFill>
                            <w14:schemeClr w14:val="bg1"/>
                          </w14:solidFill>
                          <w14:prstDash w14:val="solid"/>
                          <w14:bevel/>
                        </w14:textOutline>
                      </w:rPr>
                    </w:pPr>
                  </w:p>
                </w:txbxContent>
              </v:textbox>
            </v:shape>
          </w:pict>
        </mc:Fallback>
      </mc:AlternateContent>
    </w:r>
    <w:r w:rsidR="00A93F17">
      <w:rPr>
        <w:noProof/>
        <w:lang w:eastAsia="en-GB"/>
      </w:rPr>
      <mc:AlternateContent>
        <mc:Choice Requires="wps">
          <w:drawing>
            <wp:anchor distT="0" distB="0" distL="114300" distR="114300" simplePos="0" relativeHeight="251660288" behindDoc="0" locked="0" layoutInCell="1" allowOverlap="1" wp14:anchorId="4864B34C" wp14:editId="441C1A82">
              <wp:simplePos x="0" y="0"/>
              <wp:positionH relativeFrom="column">
                <wp:posOffset>1955800</wp:posOffset>
              </wp:positionH>
              <wp:positionV relativeFrom="paragraph">
                <wp:posOffset>320887</wp:posOffset>
              </wp:positionV>
              <wp:extent cx="4834467" cy="771525"/>
              <wp:effectExtent l="0" t="0" r="17145" b="158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467" cy="771525"/>
                      </a:xfrm>
                      <a:prstGeom prst="rect">
                        <a:avLst/>
                      </a:prstGeom>
                      <a:solidFill>
                        <a:srgbClr val="FFFFFF"/>
                      </a:solidFill>
                      <a:ln w="9525">
                        <a:solidFill>
                          <a:srgbClr val="FFFFFF"/>
                        </a:solidFill>
                        <a:miter lim="800000"/>
                        <a:headEnd/>
                        <a:tailEnd/>
                      </a:ln>
                    </wps:spPr>
                    <wps:txbx>
                      <w:txbxContent>
                        <w:p w14:paraId="73ACD540" w14:textId="0B47954D" w:rsidR="00CB4B96" w:rsidRPr="003A0D48" w:rsidRDefault="00102798" w:rsidP="003A0D48">
                          <w:pPr>
                            <w:jc w:val="right"/>
                            <w:rPr>
                              <w:rFonts w:ascii="Arial" w:hAnsi="Arial" w:cs="Arial"/>
                              <w:color w:val="003D79"/>
                              <w:sz w:val="76"/>
                              <w:szCs w:val="76"/>
                            </w:rPr>
                          </w:pPr>
                          <w:r w:rsidRPr="003A0D48">
                            <w:rPr>
                              <w:rFonts w:ascii="Arial" w:hAnsi="Arial" w:cs="Arial"/>
                              <w:b/>
                              <w:color w:val="003D79"/>
                              <w:sz w:val="76"/>
                              <w:szCs w:val="76"/>
                            </w:rPr>
                            <w:t>Press</w:t>
                          </w:r>
                          <w:r w:rsidR="00A93F17" w:rsidRPr="003A0D48">
                            <w:rPr>
                              <w:rFonts w:ascii="Arial" w:hAnsi="Arial" w:cs="Arial"/>
                              <w:b/>
                              <w:color w:val="003D79"/>
                              <w:sz w:val="76"/>
                              <w:szCs w:val="76"/>
                            </w:rPr>
                            <w:t xml:space="preserve"> </w:t>
                          </w:r>
                          <w:r w:rsidRPr="003A0D48">
                            <w:rPr>
                              <w:rFonts w:ascii="Arial" w:hAnsi="Arial" w:cs="Arial"/>
                              <w:color w:val="003D79"/>
                              <w:sz w:val="76"/>
                              <w:szCs w:val="76"/>
                            </w:rPr>
                            <w:t>release</w:t>
                          </w:r>
                        </w:p>
                        <w:p w14:paraId="487DEB44" w14:textId="77777777" w:rsidR="00CB4B96" w:rsidRPr="00C4017D" w:rsidRDefault="00CB4B96" w:rsidP="00C20437">
                          <w:pPr>
                            <w:rPr>
                              <w:rFonts w:ascii="Arial" w:hAnsi="Arial" w:cs="Arial"/>
                              <w:color w:val="003D79"/>
                              <w:sz w:val="94"/>
                              <w:szCs w:val="9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4B34C" id="Text Box 1" o:spid="_x0000_s1027" type="#_x0000_t202" style="position:absolute;margin-left:154pt;margin-top:25.25pt;width:380.6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" strokecolor="white">
              <v:textbox>
                <w:txbxContent>
                  <w:p w14:paraId="73ACD540" w14:textId="0B47954D" w:rsidR="00CB4B96" w:rsidRPr="003A0D48" w:rsidRDefault="00102798" w:rsidP="003A0D48">
                    <w:pPr>
                      <w:jc w:val="right"/>
                      <w:rPr>
                        <w:rFonts w:ascii="Arial" w:hAnsi="Arial" w:cs="Arial"/>
                        <w:color w:val="003D79"/>
                        <w:sz w:val="76"/>
                        <w:szCs w:val="76"/>
                      </w:rPr>
                    </w:pPr>
                    <w:r w:rsidRPr="003A0D48">
                      <w:rPr>
                        <w:rFonts w:ascii="Arial" w:hAnsi="Arial" w:cs="Arial"/>
                        <w:b/>
                        <w:color w:val="003D79"/>
                        <w:sz w:val="76"/>
                        <w:szCs w:val="76"/>
                      </w:rPr>
                      <w:t>Press</w:t>
                    </w:r>
                    <w:r w:rsidR="00A93F17" w:rsidRPr="003A0D48">
                      <w:rPr>
                        <w:rFonts w:ascii="Arial" w:hAnsi="Arial" w:cs="Arial"/>
                        <w:b/>
                        <w:color w:val="003D79"/>
                        <w:sz w:val="76"/>
                        <w:szCs w:val="76"/>
                      </w:rPr>
                      <w:t xml:space="preserve"> </w:t>
                    </w:r>
                    <w:r w:rsidRPr="003A0D48">
                      <w:rPr>
                        <w:rFonts w:ascii="Arial" w:hAnsi="Arial" w:cs="Arial"/>
                        <w:color w:val="003D79"/>
                        <w:sz w:val="76"/>
                        <w:szCs w:val="76"/>
                      </w:rPr>
                      <w:t>release</w:t>
                    </w:r>
                  </w:p>
                  <w:p w14:paraId="487DEB44" w14:textId="77777777" w:rsidR="00CB4B96" w:rsidRPr="00C4017D" w:rsidRDefault="00CB4B96" w:rsidP="00C20437">
                    <w:pPr>
                      <w:rPr>
                        <w:rFonts w:ascii="Arial" w:hAnsi="Arial" w:cs="Arial"/>
                        <w:color w:val="003D79"/>
                        <w:sz w:val="94"/>
                        <w:szCs w:val="94"/>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DA"/>
    <w:rsid w:val="00014ABC"/>
    <w:rsid w:val="00030FCB"/>
    <w:rsid w:val="00034F73"/>
    <w:rsid w:val="000550B6"/>
    <w:rsid w:val="00075BAC"/>
    <w:rsid w:val="000847E4"/>
    <w:rsid w:val="00095B45"/>
    <w:rsid w:val="00096441"/>
    <w:rsid w:val="000A69AA"/>
    <w:rsid w:val="000B378B"/>
    <w:rsid w:val="000B394E"/>
    <w:rsid w:val="000B46FA"/>
    <w:rsid w:val="000C672F"/>
    <w:rsid w:val="000E0177"/>
    <w:rsid w:val="000E0557"/>
    <w:rsid w:val="000E2D21"/>
    <w:rsid w:val="00100A11"/>
    <w:rsid w:val="00102798"/>
    <w:rsid w:val="0012405B"/>
    <w:rsid w:val="00137CC6"/>
    <w:rsid w:val="00137FAB"/>
    <w:rsid w:val="00143C28"/>
    <w:rsid w:val="0014539C"/>
    <w:rsid w:val="001A7749"/>
    <w:rsid w:val="001D653F"/>
    <w:rsid w:val="001D6CE5"/>
    <w:rsid w:val="001F7A63"/>
    <w:rsid w:val="001F7FEB"/>
    <w:rsid w:val="002238E8"/>
    <w:rsid w:val="00227AC3"/>
    <w:rsid w:val="00285509"/>
    <w:rsid w:val="002A2335"/>
    <w:rsid w:val="002A2B86"/>
    <w:rsid w:val="002A4503"/>
    <w:rsid w:val="002C2705"/>
    <w:rsid w:val="002C5630"/>
    <w:rsid w:val="002F4960"/>
    <w:rsid w:val="002F670F"/>
    <w:rsid w:val="002F723E"/>
    <w:rsid w:val="00357393"/>
    <w:rsid w:val="003753F0"/>
    <w:rsid w:val="00381B64"/>
    <w:rsid w:val="00384AB6"/>
    <w:rsid w:val="00397929"/>
    <w:rsid w:val="003A0D48"/>
    <w:rsid w:val="003C0FC4"/>
    <w:rsid w:val="003D06F4"/>
    <w:rsid w:val="003E5457"/>
    <w:rsid w:val="003F565A"/>
    <w:rsid w:val="00415D9F"/>
    <w:rsid w:val="00420FF7"/>
    <w:rsid w:val="004373AC"/>
    <w:rsid w:val="00443640"/>
    <w:rsid w:val="004509DD"/>
    <w:rsid w:val="00486DC9"/>
    <w:rsid w:val="004B66F0"/>
    <w:rsid w:val="004C5522"/>
    <w:rsid w:val="004C6D97"/>
    <w:rsid w:val="004F3435"/>
    <w:rsid w:val="005205C6"/>
    <w:rsid w:val="005412B7"/>
    <w:rsid w:val="005559B6"/>
    <w:rsid w:val="00585148"/>
    <w:rsid w:val="005A4234"/>
    <w:rsid w:val="005F72E0"/>
    <w:rsid w:val="00613514"/>
    <w:rsid w:val="00623322"/>
    <w:rsid w:val="00670E0B"/>
    <w:rsid w:val="006815F4"/>
    <w:rsid w:val="006822A3"/>
    <w:rsid w:val="006A63D7"/>
    <w:rsid w:val="006B36A7"/>
    <w:rsid w:val="006C359F"/>
    <w:rsid w:val="006C3F74"/>
    <w:rsid w:val="00703D9A"/>
    <w:rsid w:val="00707774"/>
    <w:rsid w:val="00723406"/>
    <w:rsid w:val="00727561"/>
    <w:rsid w:val="00741F25"/>
    <w:rsid w:val="00787827"/>
    <w:rsid w:val="007A16F7"/>
    <w:rsid w:val="007A1EBB"/>
    <w:rsid w:val="007D1404"/>
    <w:rsid w:val="007E48BC"/>
    <w:rsid w:val="007F7887"/>
    <w:rsid w:val="00810A7F"/>
    <w:rsid w:val="00810BDF"/>
    <w:rsid w:val="00814C08"/>
    <w:rsid w:val="00816BE4"/>
    <w:rsid w:val="00834096"/>
    <w:rsid w:val="00850375"/>
    <w:rsid w:val="00853F3B"/>
    <w:rsid w:val="00872DF2"/>
    <w:rsid w:val="008732DA"/>
    <w:rsid w:val="00892D86"/>
    <w:rsid w:val="00893FD4"/>
    <w:rsid w:val="008D4CB8"/>
    <w:rsid w:val="0093248E"/>
    <w:rsid w:val="00943688"/>
    <w:rsid w:val="00973175"/>
    <w:rsid w:val="009931C6"/>
    <w:rsid w:val="00994686"/>
    <w:rsid w:val="009B1507"/>
    <w:rsid w:val="009B672C"/>
    <w:rsid w:val="009C51E2"/>
    <w:rsid w:val="009D12FD"/>
    <w:rsid w:val="009D343D"/>
    <w:rsid w:val="00A00D21"/>
    <w:rsid w:val="00A06BEB"/>
    <w:rsid w:val="00A101CF"/>
    <w:rsid w:val="00A11EFE"/>
    <w:rsid w:val="00A237CF"/>
    <w:rsid w:val="00A26085"/>
    <w:rsid w:val="00A93F17"/>
    <w:rsid w:val="00AB39D2"/>
    <w:rsid w:val="00AD4917"/>
    <w:rsid w:val="00AE251D"/>
    <w:rsid w:val="00AF5475"/>
    <w:rsid w:val="00AF6361"/>
    <w:rsid w:val="00B0179F"/>
    <w:rsid w:val="00B27561"/>
    <w:rsid w:val="00B53D87"/>
    <w:rsid w:val="00B66BAB"/>
    <w:rsid w:val="00B729B2"/>
    <w:rsid w:val="00B7755F"/>
    <w:rsid w:val="00B91D48"/>
    <w:rsid w:val="00BC6A69"/>
    <w:rsid w:val="00BC6D33"/>
    <w:rsid w:val="00BC7FB7"/>
    <w:rsid w:val="00C034A5"/>
    <w:rsid w:val="00C12B66"/>
    <w:rsid w:val="00C169DD"/>
    <w:rsid w:val="00C1791A"/>
    <w:rsid w:val="00C21374"/>
    <w:rsid w:val="00C244D0"/>
    <w:rsid w:val="00C25F24"/>
    <w:rsid w:val="00C4728B"/>
    <w:rsid w:val="00C52D35"/>
    <w:rsid w:val="00C60439"/>
    <w:rsid w:val="00C64B18"/>
    <w:rsid w:val="00C93A1A"/>
    <w:rsid w:val="00CB0456"/>
    <w:rsid w:val="00CB4B96"/>
    <w:rsid w:val="00D05114"/>
    <w:rsid w:val="00D05583"/>
    <w:rsid w:val="00D35D3F"/>
    <w:rsid w:val="00D41E4B"/>
    <w:rsid w:val="00D52CD7"/>
    <w:rsid w:val="00D76CFE"/>
    <w:rsid w:val="00DC54AC"/>
    <w:rsid w:val="00DE73F4"/>
    <w:rsid w:val="00DF20C7"/>
    <w:rsid w:val="00DF56C3"/>
    <w:rsid w:val="00E04C21"/>
    <w:rsid w:val="00E07CEE"/>
    <w:rsid w:val="00E12B01"/>
    <w:rsid w:val="00E42D33"/>
    <w:rsid w:val="00E45B32"/>
    <w:rsid w:val="00E507F4"/>
    <w:rsid w:val="00E52E09"/>
    <w:rsid w:val="00E656FD"/>
    <w:rsid w:val="00E705F8"/>
    <w:rsid w:val="00E811DE"/>
    <w:rsid w:val="00EB54F5"/>
    <w:rsid w:val="00EB5F5B"/>
    <w:rsid w:val="00F016FD"/>
    <w:rsid w:val="00F174B3"/>
    <w:rsid w:val="00F210C7"/>
    <w:rsid w:val="00F21195"/>
    <w:rsid w:val="00F26E2E"/>
    <w:rsid w:val="00F609F5"/>
    <w:rsid w:val="00F6186D"/>
    <w:rsid w:val="00F61C70"/>
    <w:rsid w:val="00F6238A"/>
    <w:rsid w:val="00F67995"/>
    <w:rsid w:val="00F903FA"/>
    <w:rsid w:val="00F94178"/>
    <w:rsid w:val="00FA3723"/>
    <w:rsid w:val="00FF44B8"/>
    <w:rsid w:val="00FF51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1E24B"/>
  <w15:chartTrackingRefBased/>
  <w15:docId w15:val="{CA30394E-3C33-48FB-B726-A8123796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32DA"/>
    <w:pPr>
      <w:spacing w:after="0" w:line="240" w:lineRule="auto"/>
    </w:pPr>
    <w:rPr>
      <w:rFonts w:ascii="Times New Roman" w:eastAsia="MS Mincho" w:hAnsi="Times New Roman" w:cs="Times New Roman"/>
      <w:sz w:val="24"/>
      <w:szCs w:val="20"/>
    </w:rPr>
  </w:style>
  <w:style w:type="paragraph" w:styleId="berschrift1">
    <w:name w:val="heading 1"/>
    <w:basedOn w:val="Standard"/>
    <w:next w:val="Standard"/>
    <w:link w:val="berschrift1Zchn"/>
    <w:uiPriority w:val="9"/>
    <w:qFormat/>
    <w:rsid w:val="000E05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4">
    <w:name w:val="heading 4"/>
    <w:basedOn w:val="Standard"/>
    <w:link w:val="berschrift4Zchn"/>
    <w:uiPriority w:val="9"/>
    <w:qFormat/>
    <w:rsid w:val="000B378B"/>
    <w:pPr>
      <w:spacing w:before="100" w:beforeAutospacing="1" w:after="100" w:afterAutospacing="1"/>
      <w:outlineLvl w:val="3"/>
    </w:pPr>
    <w:rPr>
      <w:rFonts w:eastAsia="Times New Roman"/>
      <w:b/>
      <w:bCs/>
      <w:szCs w:val="24"/>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32DA"/>
    <w:pPr>
      <w:tabs>
        <w:tab w:val="center" w:pos="4513"/>
        <w:tab w:val="right" w:pos="9026"/>
      </w:tabs>
    </w:pPr>
  </w:style>
  <w:style w:type="character" w:customStyle="1" w:styleId="KopfzeileZchn">
    <w:name w:val="Kopfzeile Zchn"/>
    <w:basedOn w:val="Absatz-Standardschriftart"/>
    <w:link w:val="Kopfzeile"/>
    <w:uiPriority w:val="99"/>
    <w:rsid w:val="008732DA"/>
    <w:rPr>
      <w:rFonts w:ascii="Times New Roman" w:eastAsia="MS Mincho" w:hAnsi="Times New Roman" w:cs="Times New Roman"/>
      <w:sz w:val="24"/>
      <w:szCs w:val="20"/>
    </w:rPr>
  </w:style>
  <w:style w:type="paragraph" w:styleId="Fuzeile">
    <w:name w:val="footer"/>
    <w:basedOn w:val="Standard"/>
    <w:link w:val="FuzeileZchn"/>
    <w:uiPriority w:val="99"/>
    <w:unhideWhenUsed/>
    <w:rsid w:val="008732DA"/>
    <w:pPr>
      <w:tabs>
        <w:tab w:val="center" w:pos="4513"/>
        <w:tab w:val="right" w:pos="9026"/>
      </w:tabs>
    </w:pPr>
  </w:style>
  <w:style w:type="character" w:customStyle="1" w:styleId="FuzeileZchn">
    <w:name w:val="Fußzeile Zchn"/>
    <w:basedOn w:val="Absatz-Standardschriftart"/>
    <w:link w:val="Fuzeile"/>
    <w:uiPriority w:val="99"/>
    <w:rsid w:val="008732DA"/>
    <w:rPr>
      <w:rFonts w:ascii="Times New Roman" w:eastAsia="MS Mincho" w:hAnsi="Times New Roman" w:cs="Times New Roman"/>
      <w:sz w:val="24"/>
      <w:szCs w:val="20"/>
    </w:rPr>
  </w:style>
  <w:style w:type="character" w:styleId="Hyperlink">
    <w:name w:val="Hyperlink"/>
    <w:uiPriority w:val="99"/>
    <w:unhideWhenUsed/>
    <w:rsid w:val="008732DA"/>
    <w:rPr>
      <w:color w:val="0000FF"/>
      <w:u w:val="single"/>
    </w:rPr>
  </w:style>
  <w:style w:type="paragraph" w:styleId="Listenabsatz">
    <w:name w:val="List Paragraph"/>
    <w:basedOn w:val="Standard"/>
    <w:uiPriority w:val="34"/>
    <w:qFormat/>
    <w:rsid w:val="00384AB6"/>
    <w:pPr>
      <w:ind w:left="720"/>
      <w:contextualSpacing/>
    </w:pPr>
  </w:style>
  <w:style w:type="character" w:styleId="Kommentarzeichen">
    <w:name w:val="annotation reference"/>
    <w:basedOn w:val="Absatz-Standardschriftart"/>
    <w:uiPriority w:val="99"/>
    <w:semiHidden/>
    <w:unhideWhenUsed/>
    <w:rsid w:val="00034F73"/>
    <w:rPr>
      <w:sz w:val="16"/>
      <w:szCs w:val="16"/>
    </w:rPr>
  </w:style>
  <w:style w:type="paragraph" w:styleId="Kommentartext">
    <w:name w:val="annotation text"/>
    <w:basedOn w:val="Standard"/>
    <w:link w:val="KommentartextZchn"/>
    <w:uiPriority w:val="99"/>
    <w:semiHidden/>
    <w:unhideWhenUsed/>
    <w:rsid w:val="00034F73"/>
    <w:rPr>
      <w:sz w:val="20"/>
    </w:rPr>
  </w:style>
  <w:style w:type="character" w:customStyle="1" w:styleId="KommentartextZchn">
    <w:name w:val="Kommentartext Zchn"/>
    <w:basedOn w:val="Absatz-Standardschriftart"/>
    <w:link w:val="Kommentartext"/>
    <w:uiPriority w:val="99"/>
    <w:semiHidden/>
    <w:rsid w:val="00034F73"/>
    <w:rPr>
      <w:rFonts w:ascii="Times New Roman" w:eastAsia="MS Mincho"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034F73"/>
    <w:rPr>
      <w:b/>
      <w:bCs/>
    </w:rPr>
  </w:style>
  <w:style w:type="character" w:customStyle="1" w:styleId="KommentarthemaZchn">
    <w:name w:val="Kommentarthema Zchn"/>
    <w:basedOn w:val="KommentartextZchn"/>
    <w:link w:val="Kommentarthema"/>
    <w:uiPriority w:val="99"/>
    <w:semiHidden/>
    <w:rsid w:val="00034F73"/>
    <w:rPr>
      <w:rFonts w:ascii="Times New Roman" w:eastAsia="MS Mincho" w:hAnsi="Times New Roman" w:cs="Times New Roman"/>
      <w:b/>
      <w:bCs/>
      <w:sz w:val="20"/>
      <w:szCs w:val="20"/>
    </w:rPr>
  </w:style>
  <w:style w:type="paragraph" w:styleId="Sprechblasentext">
    <w:name w:val="Balloon Text"/>
    <w:basedOn w:val="Standard"/>
    <w:link w:val="SprechblasentextZchn"/>
    <w:uiPriority w:val="99"/>
    <w:semiHidden/>
    <w:unhideWhenUsed/>
    <w:rsid w:val="00034F7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4F73"/>
    <w:rPr>
      <w:rFonts w:ascii="Segoe UI" w:eastAsia="MS Mincho" w:hAnsi="Segoe UI" w:cs="Segoe UI"/>
      <w:sz w:val="18"/>
      <w:szCs w:val="18"/>
    </w:rPr>
  </w:style>
  <w:style w:type="paragraph" w:styleId="berarbeitung">
    <w:name w:val="Revision"/>
    <w:hidden/>
    <w:uiPriority w:val="99"/>
    <w:semiHidden/>
    <w:rsid w:val="00B7755F"/>
    <w:pPr>
      <w:spacing w:after="0" w:line="240" w:lineRule="auto"/>
    </w:pPr>
    <w:rPr>
      <w:rFonts w:ascii="Times New Roman" w:eastAsia="MS Mincho" w:hAnsi="Times New Roman" w:cs="Times New Roman"/>
      <w:sz w:val="24"/>
      <w:szCs w:val="20"/>
    </w:rPr>
  </w:style>
  <w:style w:type="character" w:styleId="BesuchterLink">
    <w:name w:val="FollowedHyperlink"/>
    <w:basedOn w:val="Absatz-Standardschriftart"/>
    <w:uiPriority w:val="99"/>
    <w:semiHidden/>
    <w:unhideWhenUsed/>
    <w:rsid w:val="0012405B"/>
    <w:rPr>
      <w:color w:val="954F72" w:themeColor="followedHyperlink"/>
      <w:u w:val="single"/>
    </w:rPr>
  </w:style>
  <w:style w:type="character" w:styleId="NichtaufgelsteErwhnung">
    <w:name w:val="Unresolved Mention"/>
    <w:basedOn w:val="Absatz-Standardschriftart"/>
    <w:uiPriority w:val="99"/>
    <w:semiHidden/>
    <w:unhideWhenUsed/>
    <w:rsid w:val="00D35D3F"/>
    <w:rPr>
      <w:color w:val="605E5C"/>
      <w:shd w:val="clear" w:color="auto" w:fill="E1DFDD"/>
    </w:rPr>
  </w:style>
  <w:style w:type="character" w:customStyle="1" w:styleId="berschrift4Zchn">
    <w:name w:val="Überschrift 4 Zchn"/>
    <w:basedOn w:val="Absatz-Standardschriftart"/>
    <w:link w:val="berschrift4"/>
    <w:uiPriority w:val="9"/>
    <w:rsid w:val="000B378B"/>
    <w:rPr>
      <w:rFonts w:ascii="Times New Roman" w:eastAsia="Times New Roman" w:hAnsi="Times New Roman" w:cs="Times New Roman"/>
      <w:b/>
      <w:bCs/>
      <w:sz w:val="24"/>
      <w:szCs w:val="24"/>
      <w:lang w:eastAsia="en-GB"/>
    </w:rPr>
  </w:style>
  <w:style w:type="paragraph" w:styleId="StandardWeb">
    <w:name w:val="Normal (Web)"/>
    <w:basedOn w:val="Standard"/>
    <w:uiPriority w:val="99"/>
    <w:unhideWhenUsed/>
    <w:rsid w:val="000B378B"/>
    <w:pPr>
      <w:spacing w:before="100" w:beforeAutospacing="1" w:after="100" w:afterAutospacing="1"/>
    </w:pPr>
    <w:rPr>
      <w:rFonts w:eastAsia="Times New Roman"/>
      <w:szCs w:val="24"/>
      <w:lang w:eastAsia="en-GB"/>
    </w:rPr>
  </w:style>
  <w:style w:type="character" w:customStyle="1" w:styleId="apple-converted-space">
    <w:name w:val="apple-converted-space"/>
    <w:basedOn w:val="Absatz-Standardschriftart"/>
    <w:rsid w:val="000B378B"/>
  </w:style>
  <w:style w:type="character" w:customStyle="1" w:styleId="berschrift1Zchn">
    <w:name w:val="Überschrift 1 Zchn"/>
    <w:basedOn w:val="Absatz-Standardschriftart"/>
    <w:link w:val="berschrift1"/>
    <w:uiPriority w:val="9"/>
    <w:rsid w:val="000E0557"/>
    <w:rPr>
      <w:rFonts w:asciiTheme="majorHAnsi" w:eastAsiaTheme="majorEastAsia" w:hAnsiTheme="majorHAnsi" w:cstheme="majorBidi"/>
      <w:color w:val="2F5496" w:themeColor="accent1" w:themeShade="BF"/>
      <w:sz w:val="32"/>
      <w:szCs w:val="32"/>
    </w:rPr>
  </w:style>
  <w:style w:type="paragraph" w:customStyle="1" w:styleId="mod-text-normal">
    <w:name w:val="mod-text-normal"/>
    <w:basedOn w:val="Standard"/>
    <w:rsid w:val="000E0557"/>
    <w:pPr>
      <w:spacing w:before="100" w:beforeAutospacing="1" w:after="100" w:afterAutospacing="1"/>
    </w:pPr>
    <w:rPr>
      <w:rFonts w:eastAsia="Times New Roman"/>
      <w:szCs w:val="24"/>
      <w:lang w:eastAsia="en-GB"/>
    </w:rPr>
  </w:style>
  <w:style w:type="character" w:customStyle="1" w:styleId="normaltextrun">
    <w:name w:val="normaltextrun"/>
    <w:basedOn w:val="Absatz-Standardschriftart"/>
    <w:rsid w:val="000E0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9820">
      <w:bodyDiv w:val="1"/>
      <w:marLeft w:val="0"/>
      <w:marRight w:val="0"/>
      <w:marTop w:val="0"/>
      <w:marBottom w:val="0"/>
      <w:divBdr>
        <w:top w:val="none" w:sz="0" w:space="0" w:color="auto"/>
        <w:left w:val="none" w:sz="0" w:space="0" w:color="auto"/>
        <w:bottom w:val="none" w:sz="0" w:space="0" w:color="auto"/>
        <w:right w:val="none" w:sz="0" w:space="0" w:color="auto"/>
      </w:divBdr>
      <w:divsChild>
        <w:div w:id="1828324158">
          <w:marLeft w:val="0"/>
          <w:marRight w:val="0"/>
          <w:marTop w:val="0"/>
          <w:marBottom w:val="0"/>
          <w:divBdr>
            <w:top w:val="none" w:sz="0" w:space="0" w:color="auto"/>
            <w:left w:val="none" w:sz="0" w:space="0" w:color="auto"/>
            <w:bottom w:val="none" w:sz="0" w:space="0" w:color="auto"/>
            <w:right w:val="none" w:sz="0" w:space="0" w:color="auto"/>
          </w:divBdr>
          <w:divsChild>
            <w:div w:id="684525999">
              <w:marLeft w:val="0"/>
              <w:marRight w:val="0"/>
              <w:marTop w:val="0"/>
              <w:marBottom w:val="0"/>
              <w:divBdr>
                <w:top w:val="none" w:sz="0" w:space="0" w:color="auto"/>
                <w:left w:val="none" w:sz="0" w:space="0" w:color="auto"/>
                <w:bottom w:val="none" w:sz="0" w:space="0" w:color="auto"/>
                <w:right w:val="none" w:sz="0" w:space="0" w:color="auto"/>
              </w:divBdr>
            </w:div>
            <w:div w:id="433136695">
              <w:marLeft w:val="0"/>
              <w:marRight w:val="0"/>
              <w:marTop w:val="600"/>
              <w:marBottom w:val="300"/>
              <w:divBdr>
                <w:top w:val="none" w:sz="0" w:space="0" w:color="auto"/>
                <w:left w:val="none" w:sz="0" w:space="0" w:color="auto"/>
                <w:bottom w:val="none" w:sz="0" w:space="0" w:color="auto"/>
                <w:right w:val="none" w:sz="0" w:space="0" w:color="auto"/>
              </w:divBdr>
            </w:div>
          </w:divsChild>
        </w:div>
        <w:div w:id="1466314102">
          <w:marLeft w:val="0"/>
          <w:marRight w:val="0"/>
          <w:marTop w:val="1050"/>
          <w:marBottom w:val="0"/>
          <w:divBdr>
            <w:top w:val="single" w:sz="6" w:space="30" w:color="CCCCCC"/>
            <w:left w:val="none" w:sz="0" w:space="0" w:color="auto"/>
            <w:bottom w:val="single" w:sz="6" w:space="31" w:color="CCCCCC"/>
            <w:right w:val="none" w:sz="0" w:space="0" w:color="auto"/>
          </w:divBdr>
          <w:divsChild>
            <w:div w:id="1687977792">
              <w:marLeft w:val="0"/>
              <w:marRight w:val="0"/>
              <w:marTop w:val="0"/>
              <w:marBottom w:val="0"/>
              <w:divBdr>
                <w:top w:val="none" w:sz="0" w:space="0" w:color="auto"/>
                <w:left w:val="none" w:sz="0" w:space="0" w:color="auto"/>
                <w:bottom w:val="none" w:sz="0" w:space="0" w:color="auto"/>
                <w:right w:val="none" w:sz="0" w:space="0" w:color="auto"/>
              </w:divBdr>
              <w:divsChild>
                <w:div w:id="18489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7988">
          <w:marLeft w:val="0"/>
          <w:marRight w:val="0"/>
          <w:marTop w:val="0"/>
          <w:marBottom w:val="0"/>
          <w:divBdr>
            <w:top w:val="none" w:sz="0" w:space="0" w:color="auto"/>
            <w:left w:val="none" w:sz="0" w:space="0" w:color="auto"/>
            <w:bottom w:val="single" w:sz="6" w:space="31" w:color="CCCCCC"/>
            <w:right w:val="none" w:sz="0" w:space="0" w:color="auto"/>
          </w:divBdr>
          <w:divsChild>
            <w:div w:id="150948831">
              <w:marLeft w:val="0"/>
              <w:marRight w:val="0"/>
              <w:marTop w:val="0"/>
              <w:marBottom w:val="0"/>
              <w:divBdr>
                <w:top w:val="none" w:sz="0" w:space="0" w:color="auto"/>
                <w:left w:val="none" w:sz="0" w:space="0" w:color="auto"/>
                <w:bottom w:val="none" w:sz="0" w:space="0" w:color="auto"/>
                <w:right w:val="none" w:sz="0" w:space="0" w:color="auto"/>
              </w:divBdr>
              <w:divsChild>
                <w:div w:id="3722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8658">
      <w:bodyDiv w:val="1"/>
      <w:marLeft w:val="0"/>
      <w:marRight w:val="0"/>
      <w:marTop w:val="0"/>
      <w:marBottom w:val="0"/>
      <w:divBdr>
        <w:top w:val="none" w:sz="0" w:space="0" w:color="auto"/>
        <w:left w:val="none" w:sz="0" w:space="0" w:color="auto"/>
        <w:bottom w:val="none" w:sz="0" w:space="0" w:color="auto"/>
        <w:right w:val="none" w:sz="0" w:space="0" w:color="auto"/>
      </w:divBdr>
    </w:div>
    <w:div w:id="736170468">
      <w:bodyDiv w:val="1"/>
      <w:marLeft w:val="0"/>
      <w:marRight w:val="0"/>
      <w:marTop w:val="0"/>
      <w:marBottom w:val="0"/>
      <w:divBdr>
        <w:top w:val="none" w:sz="0" w:space="0" w:color="auto"/>
        <w:left w:val="none" w:sz="0" w:space="0" w:color="auto"/>
        <w:bottom w:val="none" w:sz="0" w:space="0" w:color="auto"/>
        <w:right w:val="none" w:sz="0" w:space="0" w:color="auto"/>
      </w:divBdr>
    </w:div>
    <w:div w:id="1013455707">
      <w:bodyDiv w:val="1"/>
      <w:marLeft w:val="0"/>
      <w:marRight w:val="0"/>
      <w:marTop w:val="0"/>
      <w:marBottom w:val="0"/>
      <w:divBdr>
        <w:top w:val="none" w:sz="0" w:space="0" w:color="auto"/>
        <w:left w:val="none" w:sz="0" w:space="0" w:color="auto"/>
        <w:bottom w:val="none" w:sz="0" w:space="0" w:color="auto"/>
        <w:right w:val="none" w:sz="0" w:space="0" w:color="auto"/>
      </w:divBdr>
      <w:divsChild>
        <w:div w:id="1659461433">
          <w:marLeft w:val="0"/>
          <w:marRight w:val="0"/>
          <w:marTop w:val="0"/>
          <w:marBottom w:val="0"/>
          <w:divBdr>
            <w:top w:val="none" w:sz="0" w:space="0" w:color="auto"/>
            <w:left w:val="none" w:sz="0" w:space="0" w:color="auto"/>
            <w:bottom w:val="none" w:sz="0" w:space="0" w:color="auto"/>
            <w:right w:val="none" w:sz="0" w:space="0" w:color="auto"/>
          </w:divBdr>
          <w:divsChild>
            <w:div w:id="1504468924">
              <w:marLeft w:val="0"/>
              <w:marRight w:val="0"/>
              <w:marTop w:val="0"/>
              <w:marBottom w:val="0"/>
              <w:divBdr>
                <w:top w:val="none" w:sz="0" w:space="0" w:color="auto"/>
                <w:left w:val="none" w:sz="0" w:space="0" w:color="auto"/>
                <w:bottom w:val="none" w:sz="0" w:space="0" w:color="auto"/>
                <w:right w:val="none" w:sz="0" w:space="0" w:color="auto"/>
              </w:divBdr>
            </w:div>
            <w:div w:id="1339768322">
              <w:marLeft w:val="0"/>
              <w:marRight w:val="0"/>
              <w:marTop w:val="600"/>
              <w:marBottom w:val="300"/>
              <w:divBdr>
                <w:top w:val="none" w:sz="0" w:space="0" w:color="auto"/>
                <w:left w:val="none" w:sz="0" w:space="0" w:color="auto"/>
                <w:bottom w:val="none" w:sz="0" w:space="0" w:color="auto"/>
                <w:right w:val="none" w:sz="0" w:space="0" w:color="auto"/>
              </w:divBdr>
            </w:div>
          </w:divsChild>
        </w:div>
        <w:div w:id="386997053">
          <w:marLeft w:val="0"/>
          <w:marRight w:val="0"/>
          <w:marTop w:val="1050"/>
          <w:marBottom w:val="0"/>
          <w:divBdr>
            <w:top w:val="single" w:sz="6" w:space="30" w:color="CCCCCC"/>
            <w:left w:val="none" w:sz="0" w:space="0" w:color="auto"/>
            <w:bottom w:val="single" w:sz="6" w:space="31" w:color="CCCCCC"/>
            <w:right w:val="none" w:sz="0" w:space="0" w:color="auto"/>
          </w:divBdr>
          <w:divsChild>
            <w:div w:id="782575619">
              <w:marLeft w:val="0"/>
              <w:marRight w:val="0"/>
              <w:marTop w:val="0"/>
              <w:marBottom w:val="0"/>
              <w:divBdr>
                <w:top w:val="none" w:sz="0" w:space="0" w:color="auto"/>
                <w:left w:val="none" w:sz="0" w:space="0" w:color="auto"/>
                <w:bottom w:val="none" w:sz="0" w:space="0" w:color="auto"/>
                <w:right w:val="none" w:sz="0" w:space="0" w:color="auto"/>
              </w:divBdr>
              <w:divsChild>
                <w:div w:id="9081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31081">
          <w:marLeft w:val="0"/>
          <w:marRight w:val="0"/>
          <w:marTop w:val="0"/>
          <w:marBottom w:val="0"/>
          <w:divBdr>
            <w:top w:val="none" w:sz="0" w:space="0" w:color="auto"/>
            <w:left w:val="none" w:sz="0" w:space="0" w:color="auto"/>
            <w:bottom w:val="single" w:sz="6" w:space="31" w:color="CCCCCC"/>
            <w:right w:val="none" w:sz="0" w:space="0" w:color="auto"/>
          </w:divBdr>
          <w:divsChild>
            <w:div w:id="956109836">
              <w:marLeft w:val="0"/>
              <w:marRight w:val="0"/>
              <w:marTop w:val="0"/>
              <w:marBottom w:val="0"/>
              <w:divBdr>
                <w:top w:val="none" w:sz="0" w:space="0" w:color="auto"/>
                <w:left w:val="none" w:sz="0" w:space="0" w:color="auto"/>
                <w:bottom w:val="none" w:sz="0" w:space="0" w:color="auto"/>
                <w:right w:val="none" w:sz="0" w:space="0" w:color="auto"/>
              </w:divBdr>
              <w:divsChild>
                <w:div w:id="2097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8022">
      <w:bodyDiv w:val="1"/>
      <w:marLeft w:val="0"/>
      <w:marRight w:val="0"/>
      <w:marTop w:val="0"/>
      <w:marBottom w:val="0"/>
      <w:divBdr>
        <w:top w:val="none" w:sz="0" w:space="0" w:color="auto"/>
        <w:left w:val="none" w:sz="0" w:space="0" w:color="auto"/>
        <w:bottom w:val="none" w:sz="0" w:space="0" w:color="auto"/>
        <w:right w:val="none" w:sz="0" w:space="0" w:color="auto"/>
      </w:divBdr>
    </w:div>
    <w:div w:id="18997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nso-am.eu/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reenzensolutions.eu/" TargetMode="External"/><Relationship Id="rId4" Type="http://schemas.openxmlformats.org/officeDocument/2006/relationships/styles" Target="styles.xml"/><Relationship Id="rId9" Type="http://schemas.openxmlformats.org/officeDocument/2006/relationships/hyperlink" Target="https://jpn01.safelinks.protection.outlook.com/?url=https%3A%2F%2Fwww.vattenfall.nl%2Fgrootzakelijk%2Fhogetemperatuur-warmtepomp%2F&amp;data=05%7C01%7CA.Pavlova%40eu.denso.com%7C8487cca06f1a49c7a58708db7e207bf5%7C69405920b6734f7c8845e124e9d08af2%7C0%7C0%7C638242450201331330%7CUnknown%7CTWFpbGZsb3d8eyJWIjoiMC4wLjAwMDAiLCJQIjoiV2luMzIiLCJBTiI6Ik1haWwiLCJXVCI6Mn0%3D%7C3000%7C%7C%7C&amp;sdata=LZF3Fx641JzzofCWDgNGq5rj0SAJVAhb1lJ7Wxtk5Tc%3D&amp;reserved=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620FD009F10A45B1715DC259BE2616" ma:contentTypeVersion="19" ma:contentTypeDescription="Create a new document." ma:contentTypeScope="" ma:versionID="9bcd1148be9c7869cc3f2f5810e159f2">
  <xsd:schema xmlns:xsd="http://www.w3.org/2001/XMLSchema" xmlns:xs="http://www.w3.org/2001/XMLSchema" xmlns:p="http://schemas.microsoft.com/office/2006/metadata/properties" xmlns:ns2="23421ef8-3532-48b3-8de0-ecf3639860a4" xmlns:ns3="ca110172-068b-4c63-8ad8-58cd74060f38" targetNamespace="http://schemas.microsoft.com/office/2006/metadata/properties" ma:root="true" ma:fieldsID="f630b5145ce3b777cc3ec20ad2bae629" ns2:_="" ns3:_="">
    <xsd:import namespace="23421ef8-3532-48b3-8de0-ecf3639860a4"/>
    <xsd:import namespace="ca110172-068b-4c63-8ad8-58cd74060f38"/>
    <xsd:element name="properties">
      <xsd:complexType>
        <xsd:sequence>
          <xsd:element name="documentManagement">
            <xsd:complexType>
              <xsd:all>
                <xsd:element ref="ns2:_x0073_if7"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21ef8-3532-48b3-8de0-ecf3639860a4" elementFormDefault="qualified">
    <xsd:import namespace="http://schemas.microsoft.com/office/2006/documentManagement/types"/>
    <xsd:import namespace="http://schemas.microsoft.com/office/infopath/2007/PartnerControls"/>
    <xsd:element name="_x0073_if7" ma:index="8" nillable="true" ma:displayName="Remark" ma:internalName="_x0073_if7">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874608b-8892-48bc-be6a-3536a5ac44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110172-068b-4c63-8ad8-58cd74060f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68b4484-19e4-4e78-a2a3-5b3b9083bb85}" ma:internalName="TaxCatchAll" ma:showField="CatchAllData" ma:web="ca110172-068b-4c63-8ad8-58cd74060f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110172-068b-4c63-8ad8-58cd74060f38" xsi:nil="true"/>
    <lcf76f155ced4ddcb4097134ff3c332f xmlns="23421ef8-3532-48b3-8de0-ecf3639860a4">
      <Terms xmlns="http://schemas.microsoft.com/office/infopath/2007/PartnerControls"/>
    </lcf76f155ced4ddcb4097134ff3c332f>
    <_x0073_if7 xmlns="23421ef8-3532-48b3-8de0-ecf3639860a4" xsi:nil="true"/>
  </documentManagement>
</p:properties>
</file>

<file path=customXml/itemProps1.xml><?xml version="1.0" encoding="utf-8"?>
<ds:datastoreItem xmlns:ds="http://schemas.openxmlformats.org/officeDocument/2006/customXml" ds:itemID="{9A26F04D-E982-4611-AFE0-A3AEC5812B31}">
  <ds:schemaRefs>
    <ds:schemaRef ds:uri="http://schemas.microsoft.com/sharepoint/v3/contenttype/forms"/>
  </ds:schemaRefs>
</ds:datastoreItem>
</file>

<file path=customXml/itemProps2.xml><?xml version="1.0" encoding="utf-8"?>
<ds:datastoreItem xmlns:ds="http://schemas.openxmlformats.org/officeDocument/2006/customXml" ds:itemID="{C58B7AAD-2696-4D77-A376-1288DD3FA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21ef8-3532-48b3-8de0-ecf3639860a4"/>
    <ds:schemaRef ds:uri="ca110172-068b-4c63-8ad8-58cd74060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2E68E-F6C6-4A5E-AC8A-08CE4C3CC81C}">
  <ds:schemaRefs>
    <ds:schemaRef ds:uri="http://schemas.microsoft.com/office/2006/metadata/properties"/>
    <ds:schemaRef ds:uri="http://schemas.microsoft.com/office/infopath/2007/PartnerControls"/>
    <ds:schemaRef ds:uri="ca110172-068b-4c63-8ad8-58cd74060f38"/>
    <ds:schemaRef ds:uri="23421ef8-3532-48b3-8de0-ecf3639860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Fallon</dc:creator>
  <cp:keywords/>
  <dc:description/>
  <cp:lastModifiedBy>Annina Oppinger | Externe Marketingabteilung</cp:lastModifiedBy>
  <cp:revision>11</cp:revision>
  <dcterms:created xsi:type="dcterms:W3CDTF">2024-08-20T14:26:00Z</dcterms:created>
  <dcterms:modified xsi:type="dcterms:W3CDTF">2024-08-20T17:45:00Z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0x01010019620FD009F10A45B1715DC259BE2616</vt:lpwstr>
  </property>
  <property fmtid="{D5CDD505-2E9C-101B-9397-08002B2CF9AE}" pid="3" name="MSIP_Label_6add209e-37c4-4e15-ab1b-f9befe71def1_Enabled">
    <vt:lpwstr>true</vt:lpwstr>
  </property>
  <property fmtid="{D5CDD505-2E9C-101B-9397-08002B2CF9AE}" pid="4" name="MSIP_Label_6add209e-37c4-4e15-ab1b-f9befe71def1_SetDate">
    <vt:lpwstr>2024-08-07T12:35:44Z</vt:lpwstr>
  </property>
  <property fmtid="{D5CDD505-2E9C-101B-9397-08002B2CF9AE}" pid="5" name="MSIP_Label_6add209e-37c4-4e15-ab1b-f9befe71def1_Method">
    <vt:lpwstr>Standard</vt:lpwstr>
  </property>
  <property fmtid="{D5CDD505-2E9C-101B-9397-08002B2CF9AE}" pid="6" name="MSIP_Label_6add209e-37c4-4e15-ab1b-f9befe71def1_Name">
    <vt:lpwstr>G_MIP_Confidential_Exception</vt:lpwstr>
  </property>
  <property fmtid="{D5CDD505-2E9C-101B-9397-08002B2CF9AE}" pid="7" name="MSIP_Label_6add209e-37c4-4e15-ab1b-f9befe71def1_SiteId">
    <vt:lpwstr>69405920-b673-4f7c-8845-e124e9d08af2</vt:lpwstr>
  </property>
  <property fmtid="{D5CDD505-2E9C-101B-9397-08002B2CF9AE}" pid="8" name="MSIP_Label_6add209e-37c4-4e15-ab1b-f9befe71def1_ActionId">
    <vt:lpwstr>70ccdb56-73b2-486d-8621-52c9a542e038</vt:lpwstr>
  </property>
  <property fmtid="{D5CDD505-2E9C-101B-9397-08002B2CF9AE}" pid="9" name="MSIP_Label_6add209e-37c4-4e15-ab1b-f9befe71def1_ContentBits">
    <vt:lpwstr>0</vt:lpwstr>
  </property>
  <property fmtid="{D5CDD505-2E9C-101B-9397-08002B2CF9AE}" pid="10" name="MediaServiceImageTags">
    <vt:lpwstr/>
  </property>
</Properties>
</file>